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4A0"/>
      </w:tblPr>
      <w:tblGrid>
        <w:gridCol w:w="2235"/>
        <w:gridCol w:w="7655"/>
      </w:tblGrid>
      <w:tr w:rsidR="00F84993" w:rsidTr="003F3536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bookmarkStart w:id="0" w:name="_GoBack"/>
            <w:bookmarkEnd w:id="0"/>
            <w:r w:rsidRPr="008F5CA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26682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Общество с ограниченной ответственностью</w:t>
            </w:r>
          </w:p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«АРКАДА»</w:t>
            </w:r>
          </w:p>
        </w:tc>
      </w:tr>
    </w:tbl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4A5ADD" w:rsidRPr="008B0633" w:rsidRDefault="004A5ADD" w:rsidP="004A5ADD">
      <w:pPr>
        <w:widowControl w:val="0"/>
        <w:jc w:val="center"/>
        <w:rPr>
          <w:b/>
          <w:bCs/>
          <w:spacing w:val="10"/>
          <w:sz w:val="36"/>
          <w:szCs w:val="36"/>
        </w:rPr>
      </w:pPr>
      <w:r>
        <w:rPr>
          <w:b/>
          <w:bCs/>
          <w:spacing w:val="10"/>
          <w:sz w:val="36"/>
          <w:szCs w:val="36"/>
        </w:rPr>
        <w:t xml:space="preserve">ДОКУМЕНТАЦИЯ ПО ПЛАНИРОВКЕ ТЕРРИТОРИИ </w:t>
      </w:r>
    </w:p>
    <w:p w:rsidR="004A5ADD" w:rsidRPr="000E4B6C" w:rsidRDefault="004A5ADD" w:rsidP="004A5ADD">
      <w:pPr>
        <w:pStyle w:val="af4"/>
        <w:spacing w:after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 кадастровом квартале 23:35:1402002 для размещения объекта «Квартал индивидуальной жилой застройки по ул.Шаумяна в </w:t>
      </w:r>
      <w:proofErr w:type="spellStart"/>
      <w:r>
        <w:rPr>
          <w:color w:val="000000"/>
          <w:sz w:val="32"/>
          <w:szCs w:val="32"/>
        </w:rPr>
        <w:t>ст.Новолабинской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Усть-Лабинского</w:t>
      </w:r>
      <w:proofErr w:type="spellEnd"/>
      <w:r>
        <w:rPr>
          <w:color w:val="000000"/>
          <w:sz w:val="32"/>
          <w:szCs w:val="32"/>
        </w:rPr>
        <w:t xml:space="preserve"> района Краснодарского края»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–</w:t>
      </w:r>
      <w:r w:rsidRPr="005F7C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ПЛАНИРОВКИ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МАТЕРИАЛЫ ПО ОБОСНОВАНИЮ ПРОЕКТА 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ДПТ – ППТ - 2</w:t>
      </w:r>
    </w:p>
    <w:p w:rsidR="00F84993" w:rsidRDefault="00F84993" w:rsidP="00F84993">
      <w:pPr>
        <w:widowControl w:val="0"/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8B0633">
        <w:rPr>
          <w:sz w:val="28"/>
          <w:szCs w:val="28"/>
        </w:rPr>
        <w:t>Заказчик</w:t>
      </w:r>
    </w:p>
    <w:p w:rsidR="004A5ADD" w:rsidRDefault="004A5ADD" w:rsidP="004A5ADD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bCs/>
          <w:color w:val="000000"/>
          <w:sz w:val="28"/>
          <w:szCs w:val="28"/>
        </w:rPr>
      </w:pPr>
      <w:r w:rsidRPr="009E6411">
        <w:rPr>
          <w:bCs/>
          <w:color w:val="000000"/>
          <w:sz w:val="28"/>
          <w:szCs w:val="28"/>
        </w:rPr>
        <w:t>Администрация муниципального</w:t>
      </w:r>
    </w:p>
    <w:p w:rsidR="004A5ADD" w:rsidRDefault="004A5ADD" w:rsidP="004A5ADD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9E6411">
        <w:rPr>
          <w:bCs/>
          <w:color w:val="000000"/>
          <w:sz w:val="28"/>
          <w:szCs w:val="28"/>
        </w:rPr>
        <w:t xml:space="preserve">образования </w:t>
      </w:r>
      <w:proofErr w:type="spellStart"/>
      <w:r w:rsidRPr="009E6411">
        <w:rPr>
          <w:bCs/>
          <w:color w:val="000000"/>
          <w:sz w:val="28"/>
          <w:szCs w:val="28"/>
        </w:rPr>
        <w:t>Усть-Лабинский</w:t>
      </w:r>
      <w:proofErr w:type="spellEnd"/>
      <w:r w:rsidRPr="009E6411">
        <w:rPr>
          <w:bCs/>
          <w:color w:val="000000"/>
          <w:sz w:val="28"/>
          <w:szCs w:val="28"/>
        </w:rPr>
        <w:t xml:space="preserve"> район</w:t>
      </w:r>
    </w:p>
    <w:p w:rsidR="00E70F16" w:rsidRPr="0070167D" w:rsidRDefault="00E70F16" w:rsidP="004A5ADD">
      <w:pPr>
        <w:pStyle w:val="af4"/>
        <w:spacing w:before="0" w:beforeAutospacing="0" w:after="0" w:afterAutospacing="0"/>
        <w:rPr>
          <w:sz w:val="28"/>
          <w:szCs w:val="28"/>
        </w:rPr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  <w:r w:rsidRPr="008B06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</w:t>
      </w:r>
      <w:r w:rsidRPr="008B0633">
        <w:rPr>
          <w:sz w:val="28"/>
          <w:szCs w:val="28"/>
        </w:rPr>
        <w:t>ООО «Аркада»</w:t>
      </w:r>
      <w:r w:rsidR="006B16A1" w:rsidRPr="006B16A1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8B0633">
        <w:rPr>
          <w:sz w:val="28"/>
          <w:szCs w:val="28"/>
        </w:rPr>
        <w:tab/>
        <w:t>А.Е. Ковалев</w:t>
      </w: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6B16A1" w:rsidRDefault="006B16A1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Pr="00C22A63" w:rsidRDefault="00F84993" w:rsidP="00F84993">
      <w:pPr>
        <w:widowControl w:val="0"/>
        <w:jc w:val="center"/>
        <w:rPr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г. Курганинск</w:t>
      </w:r>
    </w:p>
    <w:p w:rsidR="00F84993" w:rsidRDefault="00F84993" w:rsidP="00F84993">
      <w:pPr>
        <w:widowControl w:val="0"/>
        <w:jc w:val="center"/>
        <w:rPr>
          <w:b/>
        </w:rPr>
      </w:pPr>
      <w:r w:rsidRPr="00C22A63">
        <w:rPr>
          <w:spacing w:val="10"/>
          <w:sz w:val="24"/>
          <w:szCs w:val="24"/>
        </w:rPr>
        <w:t>20</w:t>
      </w:r>
      <w:r w:rsidR="00761CAF">
        <w:rPr>
          <w:spacing w:val="10"/>
          <w:sz w:val="24"/>
          <w:szCs w:val="24"/>
        </w:rPr>
        <w:t>2</w:t>
      </w:r>
      <w:r w:rsidR="004A5ADD">
        <w:rPr>
          <w:spacing w:val="10"/>
          <w:sz w:val="24"/>
          <w:szCs w:val="24"/>
        </w:rPr>
        <w:t>1</w:t>
      </w:r>
      <w:r w:rsidRPr="00C22A63">
        <w:rPr>
          <w:spacing w:val="10"/>
          <w:sz w:val="24"/>
          <w:szCs w:val="24"/>
        </w:rPr>
        <w:t xml:space="preserve"> год</w:t>
      </w:r>
    </w:p>
    <w:p w:rsidR="00F84993" w:rsidRPr="004A523B" w:rsidRDefault="00F84993" w:rsidP="00F84993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>
        <w:rPr>
          <w:b/>
          <w:color w:val="auto"/>
        </w:rPr>
        <w:br w:type="page"/>
      </w: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F84993" w:rsidRDefault="00F84993" w:rsidP="00F84993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F84993" w:rsidRPr="008F5CA8" w:rsidRDefault="00F84993" w:rsidP="00F84993">
      <w:pPr>
        <w:rPr>
          <w:sz w:val="28"/>
          <w:szCs w:val="28"/>
        </w:rPr>
      </w:pP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 проекта планировки (ДПТ – ППТ – 1)</w:t>
      </w:r>
    </w:p>
    <w:p w:rsidR="00F84993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D551A5">
        <w:rPr>
          <w:sz w:val="28"/>
          <w:szCs w:val="28"/>
        </w:rPr>
        <w:t xml:space="preserve"> 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Основная (утверждаемая)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F84993" w:rsidRPr="008F5CA8" w:rsidRDefault="00F84993" w:rsidP="00F84993">
      <w:pPr>
        <w:tabs>
          <w:tab w:val="left" w:pos="1134"/>
        </w:tabs>
        <w:rPr>
          <w:sz w:val="28"/>
          <w:szCs w:val="28"/>
        </w:rPr>
      </w:pPr>
    </w:p>
    <w:p w:rsidR="00F84993" w:rsidRDefault="00F84993" w:rsidP="00F84993"/>
    <w:p w:rsidR="00F84993" w:rsidRPr="004C4277" w:rsidRDefault="00F84993" w:rsidP="00F84993">
      <w:pPr>
        <w:pStyle w:val="ab"/>
        <w:rPr>
          <w:b/>
          <w:color w:val="auto"/>
        </w:rPr>
      </w:pPr>
      <w:r>
        <w:rPr>
          <w:b/>
          <w:color w:val="auto"/>
        </w:rPr>
        <w:br w:type="page"/>
      </w:r>
      <w:r w:rsidRPr="004C4277">
        <w:rPr>
          <w:b/>
          <w:color w:val="auto"/>
        </w:rPr>
        <w:lastRenderedPageBreak/>
        <w:t>Оглавление</w:t>
      </w:r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F8499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207650" w:history="1">
        <w:r w:rsidR="00CB4E09" w:rsidRPr="008611CA">
          <w:rPr>
            <w:rStyle w:val="ac"/>
            <w:b/>
            <w:bCs/>
            <w:noProof/>
          </w:rPr>
          <w:t>1.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ПОЛОЖЕНИЕ</w:t>
        </w:r>
        <w:r w:rsidR="00CB4E09" w:rsidRPr="008611CA">
          <w:rPr>
            <w:rStyle w:val="ac"/>
            <w:b/>
            <w:bCs/>
            <w:noProof/>
          </w:rPr>
          <w:t xml:space="preserve"> И СОВРЕМЕННОЕ ИСПОЛЬЗОВАНИЕ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1" w:history="1">
        <w:r w:rsidR="00CB4E09" w:rsidRPr="008611CA">
          <w:rPr>
            <w:rStyle w:val="ac"/>
            <w:b/>
            <w:bCs/>
            <w:noProof/>
          </w:rPr>
          <w:t>2.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ПРИРОДНО-КЛИМАТИЧЕСКИЕ И ИНЖЕНЕРНО-ГЕОЛОГИЧЕСКИЕ УСЛОВИЯ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2" w:history="1">
        <w:r w:rsidR="00CB4E09" w:rsidRPr="008611CA">
          <w:rPr>
            <w:rStyle w:val="ac"/>
            <w:b/>
            <w:bCs/>
            <w:noProof/>
          </w:rPr>
          <w:t>3.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 xml:space="preserve">ОСОБЫЕ </w:t>
        </w:r>
        <w:r w:rsidR="00CB4E09" w:rsidRPr="008611CA">
          <w:rPr>
            <w:rStyle w:val="ac"/>
            <w:b/>
            <w:noProof/>
            <w:kern w:val="1"/>
          </w:rPr>
          <w:t>УСЛОВИЯ</w:t>
        </w:r>
        <w:r w:rsidR="00CB4E09" w:rsidRPr="008611CA">
          <w:rPr>
            <w:rStyle w:val="ac"/>
            <w:b/>
            <w:bCs/>
            <w:noProof/>
          </w:rPr>
          <w:t xml:space="preserve"> ИСПОЛЬЗОВАНИЯ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3" w:history="1">
        <w:r w:rsidR="00CB4E09" w:rsidRPr="008611CA">
          <w:rPr>
            <w:rStyle w:val="ac"/>
            <w:b/>
            <w:bCs/>
            <w:noProof/>
          </w:rPr>
          <w:t>4.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ТРАНСПОРТНОЕ И ИНЖЕНЕРНОЕ ОБЕСПЕЧЕНИЕ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4" w:history="1">
        <w:r w:rsidR="00CB4E09" w:rsidRPr="008611CA">
          <w:rPr>
            <w:rStyle w:val="ac"/>
            <w:b/>
            <w:noProof/>
            <w:lang w:eastAsia="ar-SA"/>
          </w:rPr>
          <w:t>5.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ИНЖЕНЕРНАЯ ПОДГОТОВКА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5" w:history="1">
        <w:r w:rsidR="00CB4E09" w:rsidRPr="008611CA">
          <w:rPr>
            <w:rStyle w:val="ac"/>
            <w:b/>
            <w:noProof/>
            <w:kern w:val="1"/>
          </w:rPr>
          <w:t>6.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ПРОТИВОПОЖАРНЫЕ МЕРОПРИЯТИЯ.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6" w:history="1">
        <w:r w:rsidR="00CB4E09" w:rsidRPr="008611CA">
          <w:rPr>
            <w:rStyle w:val="ac"/>
            <w:b/>
            <w:noProof/>
            <w:kern w:val="1"/>
          </w:rPr>
          <w:t>7.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МЕРОПРИЯТИЯ</w:t>
        </w:r>
        <w:r w:rsidR="00CB4E09" w:rsidRPr="008611CA">
          <w:rPr>
            <w:rStyle w:val="ac"/>
            <w:b/>
            <w:noProof/>
            <w:kern w:val="1"/>
          </w:rPr>
          <w:t xml:space="preserve"> ПО ОХРАНЕ ОКРУЖАЮЩЕЙ СРЕДЫ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B4E09" w:rsidRDefault="0073146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7" w:history="1">
        <w:r w:rsidR="00CB4E09" w:rsidRPr="008611CA">
          <w:rPr>
            <w:rStyle w:val="ac"/>
            <w:b/>
            <w:noProof/>
            <w:kern w:val="1"/>
          </w:rPr>
          <w:t>8.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ГРАФИЧЕСКИЕ МАТЕРИАЛЫ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B16A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84993" w:rsidRDefault="0073146F" w:rsidP="00F84993">
      <w:r>
        <w:rPr>
          <w:b/>
          <w:bCs/>
        </w:rPr>
        <w:fldChar w:fldCharType="end"/>
      </w:r>
    </w:p>
    <w:p w:rsidR="00F84993" w:rsidRDefault="00F84993" w:rsidP="00F84993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4993" w:rsidRPr="00412C14" w:rsidRDefault="00F84993" w:rsidP="003A1DBF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529207650"/>
      <w:r w:rsidRPr="003A1DBF">
        <w:rPr>
          <w:b/>
          <w:kern w:val="1"/>
        </w:rPr>
        <w:lastRenderedPageBreak/>
        <w:t>ПОЛОЖЕНИЕ</w:t>
      </w:r>
      <w:r>
        <w:rPr>
          <w:b/>
          <w:bCs/>
        </w:rPr>
        <w:t xml:space="preserve"> И СОВРЕМЕННОЕ ИСПОЛЬЗОВАНИЕ ТЕРРИТОРИИ</w:t>
      </w:r>
      <w:bookmarkEnd w:id="1"/>
    </w:p>
    <w:p w:rsidR="00F84993" w:rsidRPr="00412C14" w:rsidRDefault="00F84993" w:rsidP="00F84993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kern w:val="3"/>
          <w:sz w:val="28"/>
          <w:szCs w:val="28"/>
          <w:lang w:eastAsia="ar-SA"/>
        </w:rPr>
        <w:t>В границу проекта планировки вошла территория</w:t>
      </w:r>
      <w:r w:rsidRPr="00EC7E94">
        <w:rPr>
          <w:rFonts w:eastAsia="Arial Unicode MS" w:cs="Tahoma"/>
          <w:sz w:val="28"/>
          <w:szCs w:val="28"/>
          <w:lang w:eastAsia="ar-SA"/>
        </w:rPr>
        <w:t>, расположенная</w:t>
      </w:r>
      <w:r>
        <w:rPr>
          <w:rFonts w:eastAsia="Arial Unicode MS" w:cs="Tahoma"/>
          <w:sz w:val="28"/>
          <w:szCs w:val="28"/>
          <w:lang w:eastAsia="ar-SA"/>
        </w:rPr>
        <w:t xml:space="preserve"> на </w:t>
      </w:r>
      <w:r w:rsidR="004A5ADD">
        <w:rPr>
          <w:rFonts w:eastAsia="Arial Unicode MS" w:cs="Tahoma"/>
          <w:sz w:val="28"/>
          <w:szCs w:val="28"/>
          <w:lang w:eastAsia="ar-SA"/>
        </w:rPr>
        <w:t>северо-</w:t>
      </w:r>
      <w:r w:rsidR="00E70F16">
        <w:rPr>
          <w:bCs/>
          <w:sz w:val="29"/>
          <w:szCs w:val="33"/>
        </w:rPr>
        <w:t xml:space="preserve">восточной окраине станицы </w:t>
      </w:r>
      <w:proofErr w:type="spellStart"/>
      <w:r w:rsidR="004A5ADD">
        <w:rPr>
          <w:bCs/>
          <w:sz w:val="29"/>
          <w:szCs w:val="33"/>
        </w:rPr>
        <w:t>Новолабинской</w:t>
      </w:r>
      <w:proofErr w:type="spellEnd"/>
      <w:r>
        <w:rPr>
          <w:rFonts w:eastAsia="Arial Unicode MS" w:cs="Tahoma"/>
          <w:sz w:val="28"/>
          <w:szCs w:val="28"/>
          <w:lang w:eastAsia="ar-SA"/>
        </w:rPr>
        <w:t>,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 xml:space="preserve">площадью </w:t>
      </w:r>
      <w:r w:rsidR="004A5ADD">
        <w:rPr>
          <w:rFonts w:eastAsia="Arial Unicode MS" w:cs="Tahoma"/>
          <w:kern w:val="3"/>
          <w:sz w:val="28"/>
          <w:szCs w:val="28"/>
          <w:lang w:eastAsia="ar-SA"/>
        </w:rPr>
        <w:t>14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>га</w:t>
      </w:r>
      <w:r w:rsidRPr="00174C1D">
        <w:rPr>
          <w:rFonts w:eastAsia="Arial Unicode MS" w:cs="Tahoma"/>
          <w:sz w:val="28"/>
          <w:szCs w:val="28"/>
          <w:lang w:eastAsia="ar-SA"/>
        </w:rPr>
        <w:t>.</w:t>
      </w:r>
      <w:r>
        <w:rPr>
          <w:rFonts w:eastAsia="Arial Unicode MS" w:cs="Tahoma"/>
          <w:sz w:val="28"/>
          <w:szCs w:val="28"/>
          <w:lang w:eastAsia="ar-SA"/>
        </w:rPr>
        <w:t xml:space="preserve"> Категория земель</w:t>
      </w:r>
      <w:r w:rsidR="00E23127">
        <w:rPr>
          <w:rFonts w:eastAsia="Arial Unicode MS" w:cs="Tahoma"/>
          <w:sz w:val="28"/>
          <w:szCs w:val="28"/>
          <w:lang w:eastAsia="ar-SA"/>
        </w:rPr>
        <w:t> </w:t>
      </w:r>
      <w:r>
        <w:rPr>
          <w:rFonts w:eastAsia="Arial Unicode MS" w:cs="Tahoma"/>
          <w:sz w:val="28"/>
          <w:szCs w:val="28"/>
          <w:lang w:eastAsia="ar-SA"/>
        </w:rPr>
        <w:t xml:space="preserve"> – земли населенных пунктов.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370AE1">
        <w:rPr>
          <w:rFonts w:eastAsia="Arial Unicode MS" w:cs="Tahoma"/>
          <w:sz w:val="28"/>
          <w:szCs w:val="28"/>
          <w:lang w:eastAsia="ar-SA"/>
        </w:rPr>
        <w:t>Территория</w:t>
      </w:r>
      <w:r w:rsidRPr="00E25DA5">
        <w:rPr>
          <w:rFonts w:eastAsia="Arial Unicode MS" w:cs="Tahoma"/>
          <w:sz w:val="28"/>
          <w:szCs w:val="28"/>
          <w:lang w:eastAsia="ar-SA"/>
        </w:rPr>
        <w:t xml:space="preserve"> ограничена:</w:t>
      </w:r>
    </w:p>
    <w:p w:rsidR="00E23127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E23127">
        <w:rPr>
          <w:rFonts w:eastAsia="Arial Unicode MS" w:cs="Tahoma"/>
          <w:spacing w:val="-2"/>
          <w:sz w:val="28"/>
          <w:szCs w:val="28"/>
          <w:lang w:eastAsia="ar-SA"/>
        </w:rPr>
        <w:t>с север</w:t>
      </w:r>
      <w:r w:rsidR="00E23127" w:rsidRPr="00E23127">
        <w:rPr>
          <w:rFonts w:eastAsia="Arial Unicode MS" w:cs="Tahoma"/>
          <w:spacing w:val="-2"/>
          <w:sz w:val="28"/>
          <w:szCs w:val="28"/>
          <w:lang w:eastAsia="ar-SA"/>
        </w:rPr>
        <w:t>о-востока</w:t>
      </w:r>
      <w:r w:rsidRP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 – </w:t>
      </w:r>
      <w:r w:rsidR="00A63420">
        <w:rPr>
          <w:rFonts w:eastAsia="Arial Unicode MS" w:cs="Tahoma"/>
          <w:sz w:val="28"/>
          <w:szCs w:val="28"/>
          <w:lang w:eastAsia="ar-SA"/>
        </w:rPr>
        <w:t>границей населенного пункта</w:t>
      </w:r>
      <w:r w:rsidR="00E23127">
        <w:rPr>
          <w:rFonts w:eastAsia="Arial Unicode MS" w:cs="Tahoma"/>
          <w:sz w:val="28"/>
          <w:szCs w:val="28"/>
          <w:lang w:eastAsia="ar-SA"/>
        </w:rPr>
        <w:t xml:space="preserve">; </w:t>
      </w:r>
    </w:p>
    <w:p w:rsidR="00BE4980" w:rsidRDefault="00E23127" w:rsidP="00BE4980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с </w:t>
      </w:r>
      <w:r w:rsidR="00BE4980">
        <w:rPr>
          <w:rFonts w:eastAsia="Arial Unicode MS" w:cs="Tahoma"/>
          <w:sz w:val="28"/>
          <w:szCs w:val="28"/>
          <w:lang w:eastAsia="ar-SA"/>
        </w:rPr>
        <w:t xml:space="preserve">востока, </w:t>
      </w:r>
      <w:r>
        <w:rPr>
          <w:rFonts w:eastAsia="Arial Unicode MS" w:cs="Tahoma"/>
          <w:sz w:val="28"/>
          <w:szCs w:val="28"/>
          <w:lang w:eastAsia="ar-SA"/>
        </w:rPr>
        <w:t xml:space="preserve">юго-востока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A63420">
        <w:rPr>
          <w:rFonts w:eastAsia="Arial Unicode MS" w:cs="Tahoma"/>
          <w:sz w:val="28"/>
          <w:szCs w:val="28"/>
          <w:lang w:eastAsia="ar-SA"/>
        </w:rPr>
        <w:t>река малый Зеленчук</w:t>
      </w:r>
      <w:r w:rsidR="00C21604">
        <w:rPr>
          <w:rFonts w:eastAsia="Arial Unicode MS" w:cs="Tahoma"/>
          <w:sz w:val="28"/>
          <w:szCs w:val="28"/>
          <w:lang w:eastAsia="ar-SA"/>
        </w:rPr>
        <w:t>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с 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юго-запада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A63420">
        <w:rPr>
          <w:rFonts w:eastAsia="Arial Unicode MS" w:cs="Tahoma"/>
          <w:sz w:val="28"/>
          <w:szCs w:val="28"/>
          <w:lang w:eastAsia="ar-SA"/>
        </w:rPr>
        <w:t>река малый Зеленчук</w:t>
      </w:r>
      <w:r w:rsidR="00975843">
        <w:rPr>
          <w:rFonts w:eastAsia="Arial Unicode MS" w:cs="Tahoma"/>
          <w:spacing w:val="-2"/>
          <w:sz w:val="28"/>
          <w:szCs w:val="28"/>
          <w:lang w:eastAsia="ar-SA"/>
        </w:rPr>
        <w:t>;</w:t>
      </w:r>
    </w:p>
    <w:p w:rsidR="00E23127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с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 северо-запада и севера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 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A63420">
        <w:rPr>
          <w:rFonts w:eastAsia="Arial Unicode MS" w:cs="Tahoma"/>
          <w:spacing w:val="-2"/>
          <w:sz w:val="28"/>
          <w:szCs w:val="28"/>
          <w:lang w:eastAsia="ar-SA"/>
        </w:rPr>
        <w:t xml:space="preserve">улица Шаумяна и </w:t>
      </w:r>
      <w:r w:rsidR="00A63420">
        <w:rPr>
          <w:rFonts w:eastAsia="Arial Unicode MS" w:cs="Tahoma"/>
          <w:sz w:val="28"/>
          <w:szCs w:val="28"/>
          <w:lang w:eastAsia="ar-SA"/>
        </w:rPr>
        <w:t>границей населенного пункта</w:t>
      </w:r>
      <w:r w:rsidR="009C52BC">
        <w:rPr>
          <w:rFonts w:eastAsia="Arial Unicode MS" w:cs="Tahoma"/>
          <w:sz w:val="28"/>
          <w:szCs w:val="28"/>
          <w:lang w:eastAsia="ar-SA"/>
        </w:rPr>
        <w:t xml:space="preserve"> </w:t>
      </w:r>
      <w:proofErr w:type="spellStart"/>
      <w:r w:rsidR="009C52BC">
        <w:rPr>
          <w:rFonts w:eastAsia="Arial Unicode MS" w:cs="Tahoma"/>
          <w:sz w:val="28"/>
          <w:szCs w:val="28"/>
          <w:lang w:eastAsia="ar-SA"/>
        </w:rPr>
        <w:t>ст.Новолабинская</w:t>
      </w:r>
      <w:proofErr w:type="spellEnd"/>
      <w:r w:rsidR="00A63420">
        <w:rPr>
          <w:rFonts w:eastAsia="Arial Unicode MS" w:cs="Tahoma"/>
          <w:sz w:val="28"/>
          <w:szCs w:val="28"/>
          <w:lang w:eastAsia="ar-SA"/>
        </w:rPr>
        <w:t>.</w:t>
      </w:r>
    </w:p>
    <w:p w:rsidR="00F84993" w:rsidRDefault="00F84993" w:rsidP="00572D19">
      <w:pPr>
        <w:widowControl w:val="0"/>
        <w:spacing w:before="12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A2166A">
        <w:rPr>
          <w:bCs/>
          <w:sz w:val="29"/>
          <w:szCs w:val="33"/>
          <w:u w:val="single"/>
        </w:rPr>
        <w:t>Современное использование территории</w:t>
      </w:r>
      <w:r>
        <w:rPr>
          <w:bCs/>
          <w:sz w:val="29"/>
          <w:szCs w:val="33"/>
          <w:u w:val="single"/>
        </w:rPr>
        <w:t>.</w:t>
      </w:r>
      <w:r w:rsidRPr="008C595B">
        <w:rPr>
          <w:bCs/>
          <w:sz w:val="29"/>
          <w:szCs w:val="33"/>
        </w:rPr>
        <w:t xml:space="preserve"> </w:t>
      </w:r>
      <w:r w:rsidRPr="00B772E6">
        <w:rPr>
          <w:bCs/>
          <w:sz w:val="29"/>
          <w:szCs w:val="33"/>
        </w:rPr>
        <w:t xml:space="preserve">В настоящее время </w:t>
      </w:r>
      <w:r>
        <w:rPr>
          <w:bCs/>
          <w:sz w:val="29"/>
          <w:szCs w:val="33"/>
        </w:rPr>
        <w:t xml:space="preserve">проектируемая территория </w:t>
      </w:r>
      <w:r w:rsidR="00572D19">
        <w:rPr>
          <w:bCs/>
          <w:sz w:val="29"/>
          <w:szCs w:val="33"/>
        </w:rPr>
        <w:t xml:space="preserve">не застроена </w:t>
      </w:r>
      <w:r w:rsidR="000814BF">
        <w:rPr>
          <w:bCs/>
          <w:sz w:val="29"/>
          <w:szCs w:val="33"/>
        </w:rPr>
        <w:t xml:space="preserve">и частично  </w:t>
      </w:r>
      <w:r w:rsidR="000814BF" w:rsidRPr="005C6D26">
        <w:rPr>
          <w:bCs/>
          <w:sz w:val="28"/>
          <w:szCs w:val="28"/>
        </w:rPr>
        <w:t>используется под огороды и пашню.</w:t>
      </w:r>
      <w:r w:rsidR="000814BF">
        <w:rPr>
          <w:bCs/>
          <w:sz w:val="29"/>
          <w:szCs w:val="33"/>
        </w:rPr>
        <w:t xml:space="preserve"> </w:t>
      </w:r>
      <w:r>
        <w:rPr>
          <w:bCs/>
          <w:sz w:val="29"/>
          <w:szCs w:val="33"/>
        </w:rPr>
        <w:t xml:space="preserve"> </w:t>
      </w:r>
      <w:r w:rsidR="00F369D6">
        <w:rPr>
          <w:bCs/>
          <w:sz w:val="29"/>
          <w:szCs w:val="33"/>
        </w:rPr>
        <w:t>Объекты капитального строительства н</w:t>
      </w:r>
      <w:r>
        <w:rPr>
          <w:bCs/>
          <w:sz w:val="29"/>
          <w:szCs w:val="33"/>
        </w:rPr>
        <w:t xml:space="preserve">а территории </w:t>
      </w:r>
      <w:r w:rsidR="00F369D6">
        <w:rPr>
          <w:bCs/>
          <w:sz w:val="29"/>
          <w:szCs w:val="33"/>
        </w:rPr>
        <w:t>отсутствуют</w:t>
      </w:r>
      <w:r>
        <w:rPr>
          <w:bCs/>
          <w:sz w:val="29"/>
          <w:szCs w:val="33"/>
        </w:rPr>
        <w:t xml:space="preserve">. </w:t>
      </w:r>
    </w:p>
    <w:p w:rsidR="00436B1D" w:rsidRPr="00CF4762" w:rsidRDefault="00436B1D" w:rsidP="00436B1D">
      <w:pPr>
        <w:pStyle w:val="af5"/>
        <w:keepNext/>
        <w:widowControl w:val="0"/>
        <w:suppressAutoHyphens/>
        <w:spacing w:before="120" w:after="120" w:line="240" w:lineRule="auto"/>
        <w:ind w:left="0" w:firstLine="851"/>
        <w:jc w:val="both"/>
        <w:outlineLvl w:val="3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CF4762">
        <w:rPr>
          <w:rFonts w:ascii="Times New Roman" w:eastAsia="Arial Unicode MS" w:hAnsi="Times New Roman"/>
          <w:sz w:val="28"/>
          <w:szCs w:val="28"/>
          <w:lang w:eastAsia="ar-SA"/>
        </w:rPr>
        <w:t xml:space="preserve">В соответствии с правилами землепользования и застройки </w:t>
      </w:r>
      <w:proofErr w:type="spellStart"/>
      <w:r w:rsidR="00A63420">
        <w:rPr>
          <w:rFonts w:ascii="Times New Roman" w:eastAsia="Arial Unicode MS" w:hAnsi="Times New Roman"/>
          <w:sz w:val="28"/>
          <w:szCs w:val="28"/>
          <w:lang w:eastAsia="ar-SA"/>
        </w:rPr>
        <w:t>Новолабинского</w:t>
      </w:r>
      <w:proofErr w:type="spellEnd"/>
      <w:r w:rsidRPr="00CF4762">
        <w:rPr>
          <w:rFonts w:ascii="Times New Roman" w:eastAsia="Arial Unicode MS" w:hAnsi="Times New Roman"/>
          <w:sz w:val="28"/>
          <w:szCs w:val="28"/>
          <w:lang w:eastAsia="ar-SA"/>
        </w:rPr>
        <w:t xml:space="preserve"> сельского поселения данная территория расположена в зоне 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>застройки и</w:t>
      </w:r>
      <w:r w:rsidR="00A63420">
        <w:rPr>
          <w:rFonts w:ascii="Times New Roman" w:eastAsia="SimSun" w:hAnsi="Times New Roman"/>
          <w:sz w:val="28"/>
          <w:szCs w:val="28"/>
          <w:lang w:eastAsia="zh-CN"/>
        </w:rPr>
        <w:t>ндивидуальными жилыми домами (Ж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>1</w:t>
      </w:r>
      <w:r w:rsidR="00A63420">
        <w:rPr>
          <w:rFonts w:ascii="Times New Roman" w:eastAsia="SimSun" w:hAnsi="Times New Roman"/>
          <w:sz w:val="28"/>
          <w:szCs w:val="28"/>
          <w:lang w:eastAsia="zh-CN"/>
        </w:rPr>
        <w:t>-Б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>)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Регламент использования территории установлен в составе Правил землепользования и застройки </w:t>
      </w:r>
      <w:proofErr w:type="spellStart"/>
      <w:r w:rsidR="00644FC9">
        <w:rPr>
          <w:rFonts w:eastAsia="Arial Unicode MS" w:cs="Tahoma"/>
          <w:sz w:val="28"/>
          <w:szCs w:val="28"/>
          <w:lang w:eastAsia="ar-SA"/>
        </w:rPr>
        <w:t>Новолабинского</w:t>
      </w:r>
      <w:proofErr w:type="spellEnd"/>
      <w:r>
        <w:rPr>
          <w:rFonts w:eastAsia="Arial Unicode MS" w:cs="Tahoma"/>
          <w:sz w:val="28"/>
          <w:szCs w:val="28"/>
          <w:lang w:eastAsia="ar-SA"/>
        </w:rPr>
        <w:t xml:space="preserve"> сельского поселения:</w:t>
      </w:r>
    </w:p>
    <w:p w:rsidR="00F84993" w:rsidRPr="00131957" w:rsidRDefault="00F84993" w:rsidP="00F84993">
      <w:pPr>
        <w:widowControl w:val="0"/>
        <w:spacing w:before="120"/>
        <w:ind w:firstLine="851"/>
        <w:jc w:val="both"/>
        <w:rPr>
          <w:rFonts w:eastAsia="Arial Unicode MS" w:cs="Tahoma"/>
          <w:i/>
          <w:sz w:val="28"/>
          <w:szCs w:val="28"/>
          <w:lang w:eastAsia="ar-SA"/>
        </w:rPr>
      </w:pPr>
      <w:r w:rsidRPr="00131957">
        <w:rPr>
          <w:bCs/>
          <w:i/>
          <w:iCs/>
          <w:sz w:val="28"/>
          <w:szCs w:val="28"/>
        </w:rPr>
        <w:t xml:space="preserve">Для зоны </w:t>
      </w:r>
      <w:r w:rsidR="002362DD" w:rsidRPr="002362DD">
        <w:rPr>
          <w:rFonts w:eastAsia="SimSun"/>
          <w:i/>
          <w:sz w:val="28"/>
          <w:szCs w:val="28"/>
          <w:lang w:eastAsia="zh-CN"/>
        </w:rPr>
        <w:t>застройки индивидуальными жилыми домами</w:t>
      </w:r>
      <w:r w:rsidRPr="00131957">
        <w:rPr>
          <w:rFonts w:eastAsia="Arial Unicode MS" w:cs="Tahoma"/>
          <w:i/>
          <w:sz w:val="28"/>
          <w:szCs w:val="28"/>
          <w:lang w:eastAsia="ar-SA"/>
        </w:rPr>
        <w:t>:</w:t>
      </w:r>
    </w:p>
    <w:p w:rsidR="00F84993" w:rsidRDefault="00F84993" w:rsidP="00056DA8">
      <w:pPr>
        <w:widowControl w:val="0"/>
        <w:spacing w:before="60" w:after="60"/>
        <w:ind w:firstLine="709"/>
        <w:rPr>
          <w:bCs/>
          <w:iCs/>
          <w:sz w:val="28"/>
          <w:szCs w:val="28"/>
          <w:u w:val="single"/>
        </w:rPr>
      </w:pPr>
      <w:r w:rsidRPr="00C10C6F">
        <w:rPr>
          <w:bCs/>
          <w:iCs/>
          <w:sz w:val="28"/>
          <w:szCs w:val="28"/>
          <w:u w:val="single"/>
        </w:rPr>
        <w:t xml:space="preserve">Основные виды разрешенного использования: </w:t>
      </w:r>
    </w:p>
    <w:p w:rsidR="00056DA8" w:rsidRPr="00056DA8" w:rsidRDefault="00056DA8" w:rsidP="00056DA8">
      <w:pPr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Для индивидуального жилищного строительства (код 2.1);</w:t>
      </w:r>
      <w:r w:rsidRPr="00056DA8">
        <w:rPr>
          <w:color w:val="000000"/>
          <w:sz w:val="28"/>
          <w:szCs w:val="28"/>
        </w:rPr>
        <w:t xml:space="preserve">  </w:t>
      </w:r>
    </w:p>
    <w:p w:rsidR="00056DA8" w:rsidRPr="00056DA8" w:rsidRDefault="00056DA8" w:rsidP="00056DA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 xml:space="preserve">Малоэтажная многоквартирная жилая застройка (код 2.1.1); </w:t>
      </w:r>
    </w:p>
    <w:p w:rsidR="00056DA8" w:rsidRPr="00056DA8" w:rsidRDefault="00056DA8" w:rsidP="00056DA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Для ведения личного подсобного хозяйства (код 2.2);</w:t>
      </w:r>
    </w:p>
    <w:p w:rsidR="00056DA8" w:rsidRPr="00056DA8" w:rsidRDefault="00056DA8" w:rsidP="00056DA8">
      <w:pPr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 xml:space="preserve">Блокированная жилая застройка (код 2.3); </w:t>
      </w:r>
    </w:p>
    <w:p w:rsidR="00056DA8" w:rsidRPr="00056DA8" w:rsidRDefault="00056DA8" w:rsidP="00056DA8">
      <w:pPr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 xml:space="preserve">Коммунальное обслуживание (код 3.1); </w:t>
      </w:r>
    </w:p>
    <w:p w:rsidR="00056DA8" w:rsidRPr="00056DA8" w:rsidRDefault="00056DA8" w:rsidP="00056DA8">
      <w:pPr>
        <w:autoSpaceDE w:val="0"/>
        <w:ind w:firstLine="709"/>
        <w:rPr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Pr="00056DA8">
        <w:rPr>
          <w:color w:val="333333"/>
          <w:sz w:val="28"/>
          <w:szCs w:val="28"/>
        </w:rPr>
        <w:t xml:space="preserve">Земельные участки (территории) общего пользования (код 12.0). </w:t>
      </w:r>
    </w:p>
    <w:p w:rsidR="00056DA8" w:rsidRPr="00056DA8" w:rsidRDefault="00056DA8" w:rsidP="00056DA8">
      <w:pPr>
        <w:ind w:firstLine="709"/>
        <w:rPr>
          <w:color w:val="000000"/>
          <w:sz w:val="28"/>
          <w:szCs w:val="28"/>
          <w:u w:val="single"/>
        </w:rPr>
      </w:pPr>
      <w:r w:rsidRPr="00056DA8">
        <w:rPr>
          <w:color w:val="000000"/>
          <w:sz w:val="28"/>
          <w:szCs w:val="28"/>
          <w:u w:val="single"/>
        </w:rPr>
        <w:t>Условно разрешённые виды использования :</w:t>
      </w:r>
    </w:p>
    <w:p w:rsidR="00056DA8" w:rsidRPr="00056DA8" w:rsidRDefault="00056DA8" w:rsidP="00056DA8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Социальное обслуживание (код 3.2);</w:t>
      </w:r>
    </w:p>
    <w:p w:rsidR="00056DA8" w:rsidRPr="00056DA8" w:rsidRDefault="00056DA8" w:rsidP="00056D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Бытовое обслуживание (код 3.3);</w:t>
      </w:r>
    </w:p>
    <w:p w:rsidR="00056DA8" w:rsidRPr="00056DA8" w:rsidRDefault="00056DA8" w:rsidP="00056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Амбулаторно-поликлиническое обслуживание (код 3.4.1);</w:t>
      </w:r>
    </w:p>
    <w:p w:rsidR="00056DA8" w:rsidRPr="00056DA8" w:rsidRDefault="00056DA8" w:rsidP="00056DA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Дошкольное, начальное и среднее общее образование (код 3.5.1);</w:t>
      </w:r>
      <w:r w:rsidRPr="00056DA8">
        <w:rPr>
          <w:color w:val="000000"/>
          <w:sz w:val="28"/>
          <w:szCs w:val="28"/>
        </w:rPr>
        <w:t xml:space="preserve">  </w:t>
      </w:r>
    </w:p>
    <w:p w:rsidR="00056DA8" w:rsidRPr="00056DA8" w:rsidRDefault="00056DA8" w:rsidP="00056D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Религиозное использование (код 3.7);</w:t>
      </w:r>
    </w:p>
    <w:p w:rsidR="00056DA8" w:rsidRPr="00056DA8" w:rsidRDefault="00056DA8" w:rsidP="00056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Амбулаторное ветеринарное обслуживание (код 3.10.1)</w:t>
      </w:r>
      <w:r w:rsidRPr="00056DA8">
        <w:rPr>
          <w:color w:val="000000"/>
          <w:sz w:val="28"/>
          <w:szCs w:val="28"/>
        </w:rPr>
        <w:t>;</w:t>
      </w:r>
      <w:r w:rsidRPr="00056DA8">
        <w:rPr>
          <w:sz w:val="28"/>
          <w:szCs w:val="28"/>
        </w:rPr>
        <w:t xml:space="preserve"> </w:t>
      </w:r>
    </w:p>
    <w:p w:rsidR="00056DA8" w:rsidRPr="00056DA8" w:rsidRDefault="00056DA8" w:rsidP="00056D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Магазины (код 4.4);</w:t>
      </w:r>
    </w:p>
    <w:p w:rsidR="00056DA8" w:rsidRPr="00056DA8" w:rsidRDefault="00056DA8" w:rsidP="00056D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Общественное питание (код 4.6);</w:t>
      </w:r>
    </w:p>
    <w:p w:rsidR="00056DA8" w:rsidRPr="00056DA8" w:rsidRDefault="00056DA8" w:rsidP="00056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DA8">
        <w:rPr>
          <w:sz w:val="28"/>
          <w:szCs w:val="28"/>
        </w:rPr>
        <w:t>Объекты гаражного назначения (код 2.7.1);</w:t>
      </w:r>
    </w:p>
    <w:p w:rsidR="00056DA8" w:rsidRPr="00056DA8" w:rsidRDefault="00056DA8" w:rsidP="00056DA8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Pr="00056DA8">
        <w:rPr>
          <w:color w:val="333333"/>
          <w:sz w:val="28"/>
          <w:szCs w:val="28"/>
        </w:rPr>
        <w:t>Ведение огородничества (код 13.1);</w:t>
      </w:r>
    </w:p>
    <w:p w:rsidR="00056DA8" w:rsidRPr="00056DA8" w:rsidRDefault="00056DA8" w:rsidP="00056DA8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Pr="00056DA8">
        <w:rPr>
          <w:color w:val="333333"/>
          <w:sz w:val="28"/>
          <w:szCs w:val="28"/>
        </w:rPr>
        <w:t>Ведение садоводства (код 13.2).</w:t>
      </w:r>
    </w:p>
    <w:p w:rsidR="00056DA8" w:rsidRPr="00056DA8" w:rsidRDefault="00056DA8" w:rsidP="00056DA8">
      <w:pPr>
        <w:widowControl w:val="0"/>
        <w:ind w:firstLine="709"/>
        <w:rPr>
          <w:color w:val="000000"/>
          <w:sz w:val="24"/>
          <w:szCs w:val="24"/>
        </w:rPr>
      </w:pPr>
      <w:r w:rsidRPr="00056DA8">
        <w:rPr>
          <w:color w:val="000000"/>
          <w:sz w:val="28"/>
          <w:szCs w:val="28"/>
          <w:u w:val="single"/>
        </w:rPr>
        <w:t>Вспомогательные виды разрешенного использования</w:t>
      </w:r>
      <w:r w:rsidRPr="00056DA8">
        <w:rPr>
          <w:color w:val="000000"/>
          <w:sz w:val="24"/>
          <w:szCs w:val="24"/>
        </w:rPr>
        <w:t>:</w:t>
      </w:r>
    </w:p>
    <w:p w:rsidR="003A1DBF" w:rsidRPr="00056DA8" w:rsidRDefault="00056DA8" w:rsidP="00056DA8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56DA8">
        <w:rPr>
          <w:color w:val="000000"/>
          <w:sz w:val="28"/>
          <w:szCs w:val="28"/>
        </w:rPr>
        <w:t>не установлены.</w:t>
      </w:r>
    </w:p>
    <w:p w:rsidR="001E7DE3" w:rsidRPr="001E7DE3" w:rsidRDefault="001E7DE3" w:rsidP="001E7DE3">
      <w:pPr>
        <w:jc w:val="both"/>
        <w:rPr>
          <w:sz w:val="28"/>
          <w:szCs w:val="28"/>
        </w:rPr>
      </w:pPr>
    </w:p>
    <w:p w:rsidR="00F84993" w:rsidRPr="009C52BC" w:rsidRDefault="00F84993" w:rsidP="009C52BC">
      <w:pPr>
        <w:widowControl w:val="0"/>
        <w:ind w:firstLine="851"/>
        <w:jc w:val="both"/>
        <w:rPr>
          <w:sz w:val="28"/>
          <w:szCs w:val="28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Проектом предлагается сформировать земельные участки </w:t>
      </w:r>
      <w:r w:rsidR="00704499">
        <w:rPr>
          <w:sz w:val="29"/>
          <w:szCs w:val="33"/>
        </w:rPr>
        <w:t>для</w:t>
      </w:r>
      <w:r w:rsidR="00704499" w:rsidRPr="007F39C7">
        <w:rPr>
          <w:sz w:val="29"/>
          <w:szCs w:val="33"/>
        </w:rPr>
        <w:t xml:space="preserve"> </w:t>
      </w:r>
      <w:r w:rsidR="00704499">
        <w:rPr>
          <w:sz w:val="29"/>
          <w:szCs w:val="33"/>
        </w:rPr>
        <w:t xml:space="preserve">индивидуального жилищного строительства (код 2.1) </w:t>
      </w:r>
      <w:r w:rsidR="003A1DBF">
        <w:rPr>
          <w:rFonts w:eastAsia="Arial Unicode MS" w:cs="Tahoma"/>
          <w:sz w:val="28"/>
          <w:szCs w:val="28"/>
          <w:lang w:eastAsia="ar-SA"/>
        </w:rPr>
        <w:t>в целях строительства индивидуальных жилых домов</w:t>
      </w:r>
      <w:r w:rsidR="000814BF">
        <w:rPr>
          <w:sz w:val="28"/>
          <w:szCs w:val="28"/>
        </w:rPr>
        <w:t xml:space="preserve">. </w:t>
      </w:r>
      <w:r w:rsidR="009C52BC">
        <w:rPr>
          <w:sz w:val="28"/>
          <w:szCs w:val="28"/>
        </w:rPr>
        <w:t xml:space="preserve">Также запроектированы три земельных участка под коммунальное обслуживание (код 3.1), три земельных участка </w:t>
      </w:r>
      <w:r w:rsidR="009C52BC" w:rsidRPr="009C52BC">
        <w:rPr>
          <w:sz w:val="28"/>
          <w:szCs w:val="28"/>
        </w:rPr>
        <w:t xml:space="preserve"> (территории) общего пользования (код 12.0).</w:t>
      </w:r>
      <w:r w:rsidR="009C52BC">
        <w:rPr>
          <w:sz w:val="28"/>
          <w:szCs w:val="28"/>
        </w:rPr>
        <w:t xml:space="preserve"> два земельных участка под</w:t>
      </w:r>
      <w:r w:rsidR="009C52BC" w:rsidRPr="009C52BC">
        <w:rPr>
          <w:color w:val="000000"/>
          <w:sz w:val="28"/>
          <w:szCs w:val="28"/>
        </w:rPr>
        <w:t xml:space="preserve"> </w:t>
      </w:r>
      <w:r w:rsidR="009C52BC">
        <w:rPr>
          <w:color w:val="000000"/>
          <w:sz w:val="28"/>
          <w:szCs w:val="28"/>
        </w:rPr>
        <w:t>м</w:t>
      </w:r>
      <w:r w:rsidR="009C52BC" w:rsidRPr="00056DA8">
        <w:rPr>
          <w:color w:val="000000"/>
          <w:sz w:val="28"/>
          <w:szCs w:val="28"/>
        </w:rPr>
        <w:t>агазины (код 4.4)</w:t>
      </w:r>
      <w:r w:rsidR="009C52BC">
        <w:rPr>
          <w:color w:val="000000"/>
          <w:sz w:val="28"/>
          <w:szCs w:val="28"/>
        </w:rPr>
        <w:t>, один земельный участок под б</w:t>
      </w:r>
      <w:r w:rsidR="009C52BC" w:rsidRPr="00056DA8">
        <w:rPr>
          <w:color w:val="000000"/>
          <w:sz w:val="28"/>
          <w:szCs w:val="28"/>
        </w:rPr>
        <w:t>ытовое обслуживание (код 3.3)</w:t>
      </w:r>
      <w:r w:rsidR="009C52BC">
        <w:rPr>
          <w:color w:val="000000"/>
          <w:sz w:val="28"/>
          <w:szCs w:val="28"/>
        </w:rPr>
        <w:t>.</w:t>
      </w:r>
      <w:r w:rsidR="009C52BC">
        <w:rPr>
          <w:sz w:val="28"/>
          <w:szCs w:val="28"/>
        </w:rPr>
        <w:t xml:space="preserve"> </w:t>
      </w:r>
      <w:r w:rsidR="009C52BC" w:rsidRPr="009C52BC">
        <w:rPr>
          <w:sz w:val="28"/>
          <w:szCs w:val="28"/>
        </w:rPr>
        <w:t xml:space="preserve"> </w:t>
      </w:r>
      <w:r w:rsidR="009C52BC">
        <w:rPr>
          <w:sz w:val="28"/>
          <w:szCs w:val="28"/>
        </w:rPr>
        <w:t xml:space="preserve"> </w:t>
      </w:r>
      <w:r w:rsidRPr="00E25DA5">
        <w:rPr>
          <w:rFonts w:eastAsia="Arial Unicode MS" w:cs="Tahoma"/>
          <w:sz w:val="28"/>
          <w:szCs w:val="28"/>
          <w:lang w:eastAsia="ar-SA"/>
        </w:rPr>
        <w:t>Основным</w:t>
      </w:r>
      <w:r>
        <w:rPr>
          <w:rFonts w:eastAsia="Arial Unicode MS" w:cs="Tahoma"/>
          <w:sz w:val="28"/>
          <w:szCs w:val="28"/>
          <w:lang w:eastAsia="ar-SA"/>
        </w:rPr>
        <w:t xml:space="preserve"> принципом организации территории является максимально эффективное ее использование при размещении объектов капитального строительства с обеспечением инженерной и транспортной инфраструктурами.</w:t>
      </w:r>
    </w:p>
    <w:p w:rsidR="00F84993" w:rsidRDefault="00F84993" w:rsidP="00B9654F">
      <w:pPr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Земельные участки будут образованы из </w:t>
      </w:r>
      <w:r w:rsidRPr="00A2166A">
        <w:rPr>
          <w:rFonts w:eastAsia="Arial Unicode MS" w:cs="Tahoma"/>
          <w:sz w:val="28"/>
          <w:szCs w:val="28"/>
          <w:lang w:eastAsia="ar-SA"/>
        </w:rPr>
        <w:t>земель</w:t>
      </w:r>
      <w:r w:rsidR="000063D5">
        <w:rPr>
          <w:rFonts w:eastAsia="Arial Unicode MS" w:cs="Tahoma"/>
          <w:sz w:val="28"/>
          <w:szCs w:val="28"/>
          <w:lang w:eastAsia="ar-SA"/>
        </w:rPr>
        <w:t xml:space="preserve"> </w:t>
      </w:r>
      <w:r w:rsidR="000063D5" w:rsidRPr="000063D5">
        <w:rPr>
          <w:rFonts w:eastAsia="Calibri"/>
          <w:sz w:val="28"/>
          <w:szCs w:val="28"/>
          <w:lang w:eastAsia="ar-SA"/>
        </w:rPr>
        <w:t>неразграниченной государственной собственности.</w:t>
      </w:r>
    </w:p>
    <w:p w:rsidR="003A1DBF" w:rsidRDefault="003A1DBF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</w:p>
    <w:p w:rsidR="003A1DBF" w:rsidRPr="003A1DBF" w:rsidRDefault="00F84993" w:rsidP="003A1DBF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r w:rsidRPr="003A1DBF">
        <w:rPr>
          <w:b/>
          <w:kern w:val="1"/>
        </w:rPr>
        <w:t xml:space="preserve"> </w:t>
      </w:r>
      <w:bookmarkStart w:id="2" w:name="_Toc529207651"/>
      <w:r w:rsidR="003A1DBF" w:rsidRPr="003A1DBF">
        <w:rPr>
          <w:b/>
          <w:bCs/>
        </w:rPr>
        <w:t>ПРИРОДНО-КЛИМАТИЧЕСКИЕ И ИНЖЕНЕРНО-ГЕОЛОГИЧЕСКИЕ</w:t>
      </w:r>
      <w:r w:rsidR="003A1DBF">
        <w:rPr>
          <w:b/>
          <w:bCs/>
        </w:rPr>
        <w:t> </w:t>
      </w:r>
      <w:r w:rsidR="003A1DBF" w:rsidRPr="003A1DBF">
        <w:rPr>
          <w:b/>
          <w:bCs/>
        </w:rPr>
        <w:t>УСЛОВИЯ</w:t>
      </w:r>
      <w:bookmarkEnd w:id="2"/>
    </w:p>
    <w:p w:rsidR="003A1DBF" w:rsidRDefault="003A1DBF" w:rsidP="003A1DBF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4"/>
        </w:rPr>
      </w:pPr>
    </w:p>
    <w:p w:rsidR="00693426" w:rsidRPr="00D30643" w:rsidRDefault="003A1DBF" w:rsidP="00693426">
      <w:pPr>
        <w:ind w:firstLine="709"/>
        <w:jc w:val="both"/>
        <w:rPr>
          <w:sz w:val="28"/>
          <w:szCs w:val="28"/>
        </w:rPr>
      </w:pPr>
      <w:r w:rsidRPr="00506E0B">
        <w:rPr>
          <w:sz w:val="28"/>
          <w:szCs w:val="28"/>
          <w:lang w:eastAsia="ar-SA"/>
        </w:rPr>
        <w:t xml:space="preserve">По климатическому районированию для строительства по </w:t>
      </w:r>
      <w:r>
        <w:rPr>
          <w:sz w:val="28"/>
          <w:szCs w:val="28"/>
          <w:lang w:eastAsia="ar-SA"/>
        </w:rPr>
        <w:t xml:space="preserve">                         </w:t>
      </w:r>
      <w:proofErr w:type="spellStart"/>
      <w:r w:rsidRPr="00506E0B">
        <w:rPr>
          <w:sz w:val="28"/>
          <w:szCs w:val="28"/>
          <w:lang w:eastAsia="ar-SA"/>
        </w:rPr>
        <w:t>СНиП</w:t>
      </w:r>
      <w:proofErr w:type="spellEnd"/>
      <w:r w:rsidRPr="00506E0B">
        <w:rPr>
          <w:sz w:val="28"/>
          <w:szCs w:val="28"/>
          <w:lang w:eastAsia="ar-SA"/>
        </w:rPr>
        <w:t xml:space="preserve"> 23-01-99 территория относится к </w:t>
      </w:r>
      <w:r w:rsidR="00693426" w:rsidRPr="00D30643">
        <w:rPr>
          <w:sz w:val="28"/>
          <w:szCs w:val="28"/>
          <w:lang w:val="en-US"/>
        </w:rPr>
        <w:t>III</w:t>
      </w:r>
      <w:r w:rsidR="00693426" w:rsidRPr="00D30643">
        <w:rPr>
          <w:sz w:val="28"/>
          <w:szCs w:val="28"/>
        </w:rPr>
        <w:t xml:space="preserve"> Б</w:t>
      </w:r>
      <w:r w:rsidR="00693426" w:rsidRPr="00506E0B">
        <w:rPr>
          <w:sz w:val="28"/>
          <w:szCs w:val="28"/>
          <w:lang w:eastAsia="ar-SA"/>
        </w:rPr>
        <w:t xml:space="preserve"> </w:t>
      </w:r>
      <w:r w:rsidRPr="00506E0B">
        <w:rPr>
          <w:sz w:val="28"/>
          <w:szCs w:val="28"/>
          <w:lang w:eastAsia="ar-SA"/>
        </w:rPr>
        <w:t>району</w:t>
      </w:r>
      <w:r w:rsidR="00693426" w:rsidRPr="00D30643">
        <w:rPr>
          <w:sz w:val="28"/>
          <w:szCs w:val="28"/>
        </w:rPr>
        <w:t>, для которого характерны следующие природно-климатические факторы: среднемесячная температура воздуха в январе от –5 до +2, в июле от +21 до +25</w:t>
      </w:r>
      <w:r w:rsidR="00693426" w:rsidRPr="00D30643">
        <w:rPr>
          <w:sz w:val="28"/>
          <w:szCs w:val="28"/>
          <w:vertAlign w:val="superscript"/>
        </w:rPr>
        <w:t>0</w:t>
      </w:r>
      <w:r w:rsidR="00693426" w:rsidRPr="00D30643">
        <w:rPr>
          <w:sz w:val="28"/>
          <w:szCs w:val="28"/>
        </w:rPr>
        <w:t>С. Эти факторы определяют необходимую теплозащиту зданий и сооружений в холодный период и защиту от излишнего перегрева в тёплый период года.</w:t>
      </w:r>
    </w:p>
    <w:p w:rsidR="00693426" w:rsidRPr="00D30643" w:rsidRDefault="00693426" w:rsidP="00693426">
      <w:pPr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Годовой ход температуры  воздуха характеризуется не очень значительной амплитудой средних месячных температур (25,1</w:t>
      </w:r>
      <w:r w:rsidRPr="00D30643">
        <w:rPr>
          <w:sz w:val="28"/>
          <w:szCs w:val="28"/>
          <w:vertAlign w:val="superscript"/>
        </w:rPr>
        <w:t>0</w:t>
      </w:r>
      <w:r w:rsidRPr="00D30643">
        <w:rPr>
          <w:sz w:val="28"/>
          <w:szCs w:val="28"/>
        </w:rPr>
        <w:t>С), что говорит об умеренном климате.</w:t>
      </w:r>
    </w:p>
    <w:p w:rsidR="00693426" w:rsidRPr="00D30643" w:rsidRDefault="00693426" w:rsidP="00693426">
      <w:pPr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В условиях климата территории резкой границы между отдельными сезонами нет. Условным показателем сезонов является переход средней суточной температуры через определённые установленные пределы. Средняя дата наступления отрицательных среднесуточных температур (зима) – 18 декабря, а окончания – 22 февраля.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Период со средней суточной температурой выше 15</w:t>
      </w:r>
      <w:r w:rsidRPr="00D30643">
        <w:rPr>
          <w:sz w:val="28"/>
          <w:szCs w:val="28"/>
          <w:vertAlign w:val="superscript"/>
        </w:rPr>
        <w:t>0</w:t>
      </w:r>
      <w:r w:rsidRPr="00D30643">
        <w:rPr>
          <w:sz w:val="28"/>
          <w:szCs w:val="28"/>
        </w:rPr>
        <w:t>С (лето) начинается 5 мая и заканчивается 29 сентября.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Первые заморозки обычно н</w:t>
      </w:r>
      <w:r>
        <w:rPr>
          <w:sz w:val="28"/>
          <w:szCs w:val="28"/>
        </w:rPr>
        <w:t xml:space="preserve">аступают 20 сентября, после 10 </w:t>
      </w:r>
      <w:r w:rsidRPr="00D30643">
        <w:rPr>
          <w:sz w:val="28"/>
          <w:szCs w:val="28"/>
        </w:rPr>
        <w:t>апреля их, как правило, не бывает. Устойчивые морозы большой продолжительностью довольно редки. Продолжительность безморозного периода в среднем составляет 192 дня.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Расчётная температура воздуха самой холодной пятидневки равна – 19</w:t>
      </w:r>
      <w:r w:rsidRPr="00D30643">
        <w:rPr>
          <w:sz w:val="28"/>
          <w:szCs w:val="28"/>
          <w:vertAlign w:val="superscript"/>
        </w:rPr>
        <w:t>0</w:t>
      </w:r>
      <w:r w:rsidRPr="00D30643">
        <w:rPr>
          <w:sz w:val="28"/>
          <w:szCs w:val="28"/>
        </w:rPr>
        <w:t>С, средняя наиболее холодных суток – 23</w:t>
      </w:r>
      <w:r w:rsidRPr="00D30643">
        <w:rPr>
          <w:sz w:val="28"/>
          <w:szCs w:val="28"/>
          <w:vertAlign w:val="superscript"/>
        </w:rPr>
        <w:t>0</w:t>
      </w:r>
      <w:r w:rsidRPr="00D30643">
        <w:rPr>
          <w:sz w:val="28"/>
          <w:szCs w:val="28"/>
        </w:rPr>
        <w:t>С. Зимняя вентиляционная температура составляет – 5</w:t>
      </w:r>
      <w:r w:rsidRPr="00D30643">
        <w:rPr>
          <w:sz w:val="28"/>
          <w:szCs w:val="28"/>
          <w:vertAlign w:val="superscript"/>
        </w:rPr>
        <w:t>0</w:t>
      </w:r>
      <w:r w:rsidRPr="00D30643">
        <w:rPr>
          <w:sz w:val="28"/>
          <w:szCs w:val="28"/>
        </w:rPr>
        <w:t>С.</w:t>
      </w:r>
    </w:p>
    <w:p w:rsidR="00693426" w:rsidRPr="00D30643" w:rsidRDefault="00693426" w:rsidP="00693426">
      <w:pPr>
        <w:pStyle w:val="24"/>
        <w:tabs>
          <w:tab w:val="left" w:pos="414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 xml:space="preserve">Средняя глубина промерзания почвы равна </w:t>
      </w:r>
      <w:smartTag w:uri="urn:schemas-microsoft-com:office:smarttags" w:element="metricconverter">
        <w:smartTagPr>
          <w:attr w:name="ProductID" w:val="0,31 м"/>
        </w:smartTagPr>
        <w:r w:rsidRPr="00D30643">
          <w:rPr>
            <w:sz w:val="28"/>
            <w:szCs w:val="28"/>
          </w:rPr>
          <w:t>0,31 м</w:t>
        </w:r>
      </w:smartTag>
      <w:r w:rsidRPr="00D30643">
        <w:rPr>
          <w:sz w:val="28"/>
          <w:szCs w:val="28"/>
        </w:rPr>
        <w:t xml:space="preserve">, наибольшая – </w:t>
      </w:r>
      <w:smartTag w:uri="urn:schemas-microsoft-com:office:smarttags" w:element="metricconverter">
        <w:smartTagPr>
          <w:attr w:name="ProductID" w:val="0,7 м"/>
        </w:smartTagPr>
        <w:r w:rsidRPr="00D30643">
          <w:rPr>
            <w:sz w:val="28"/>
            <w:szCs w:val="28"/>
          </w:rPr>
          <w:t>0,7 м</w:t>
        </w:r>
      </w:smartTag>
      <w:r w:rsidRPr="00D30643">
        <w:rPr>
          <w:sz w:val="28"/>
          <w:szCs w:val="28"/>
        </w:rPr>
        <w:t>.</w:t>
      </w:r>
    </w:p>
    <w:p w:rsidR="00693426" w:rsidRPr="00D30643" w:rsidRDefault="00693426" w:rsidP="00693426">
      <w:pPr>
        <w:pStyle w:val="af2"/>
        <w:tabs>
          <w:tab w:val="left" w:pos="4140"/>
        </w:tabs>
        <w:spacing w:after="0"/>
        <w:ind w:left="0"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 xml:space="preserve">Среднегодовая сумма осадков составляет </w:t>
      </w:r>
      <w:smartTag w:uri="urn:schemas-microsoft-com:office:smarttags" w:element="metricconverter">
        <w:smartTagPr>
          <w:attr w:name="ProductID" w:val="702 мм"/>
        </w:smartTagPr>
        <w:r w:rsidRPr="00D30643">
          <w:rPr>
            <w:sz w:val="28"/>
            <w:szCs w:val="28"/>
          </w:rPr>
          <w:t>702 м</w:t>
        </w:r>
        <w:r>
          <w:rPr>
            <w:sz w:val="28"/>
            <w:szCs w:val="28"/>
          </w:rPr>
          <w:t>м</w:t>
        </w:r>
      </w:smartTag>
      <w:r w:rsidRPr="00D30643">
        <w:rPr>
          <w:sz w:val="28"/>
          <w:szCs w:val="28"/>
        </w:rPr>
        <w:t xml:space="preserve">. Абсолютный максимум </w:t>
      </w:r>
      <w:smartTag w:uri="urn:schemas-microsoft-com:office:smarttags" w:element="metricconverter">
        <w:smartTagPr>
          <w:attr w:name="ProductID" w:val="1020 мм"/>
        </w:smartTagPr>
        <w:r w:rsidRPr="00D30643">
          <w:rPr>
            <w:sz w:val="28"/>
            <w:szCs w:val="28"/>
          </w:rPr>
          <w:t>1020 мм</w:t>
        </w:r>
      </w:smartTag>
      <w:r w:rsidRPr="00D30643">
        <w:rPr>
          <w:sz w:val="28"/>
          <w:szCs w:val="28"/>
        </w:rPr>
        <w:t xml:space="preserve"> наблюдался в 1915</w:t>
      </w:r>
      <w:r>
        <w:rPr>
          <w:sz w:val="28"/>
          <w:szCs w:val="28"/>
        </w:rPr>
        <w:t xml:space="preserve"> </w:t>
      </w:r>
      <w:r w:rsidRPr="00D30643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D30643">
        <w:rPr>
          <w:sz w:val="28"/>
          <w:szCs w:val="28"/>
        </w:rPr>
        <w:t xml:space="preserve">. Распределение осадков в течение года неравномерное. Амплитуда между самым засушливым месяцем (сентябрь) и самым дождливым (декабрь) составляет </w:t>
      </w:r>
      <w:smartTag w:uri="urn:schemas-microsoft-com:office:smarttags" w:element="metricconverter">
        <w:smartTagPr>
          <w:attr w:name="ProductID" w:val="37 мм"/>
        </w:smartTagPr>
        <w:r w:rsidRPr="00D30643">
          <w:rPr>
            <w:sz w:val="28"/>
            <w:szCs w:val="28"/>
          </w:rPr>
          <w:t>37</w:t>
        </w:r>
        <w:r>
          <w:rPr>
            <w:sz w:val="28"/>
            <w:szCs w:val="28"/>
          </w:rPr>
          <w:t xml:space="preserve"> мм</w:t>
        </w:r>
      </w:smartTag>
      <w:r>
        <w:rPr>
          <w:sz w:val="28"/>
          <w:szCs w:val="28"/>
        </w:rPr>
        <w:t>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lastRenderedPageBreak/>
        <w:t>Тип годового хода осадков внутриматериковый с чертами средиземноморского, который характеризуется наличием двух максимумов в июне и декабре, почти одинаковых по величине и одним максимумом в сентябре.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Наибольшее количество осадков (</w:t>
      </w:r>
      <w:smartTag w:uri="urn:schemas-microsoft-com:office:smarttags" w:element="metricconverter">
        <w:smartTagPr>
          <w:attr w:name="ProductID" w:val="201 мм"/>
        </w:smartTagPr>
        <w:r w:rsidRPr="00D30643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 </w:t>
        </w:r>
        <w:r w:rsidRPr="00D30643">
          <w:rPr>
            <w:sz w:val="28"/>
            <w:szCs w:val="28"/>
          </w:rPr>
          <w:t>мм</w:t>
        </w:r>
      </w:smartTag>
      <w:r w:rsidRPr="00D30643">
        <w:rPr>
          <w:sz w:val="28"/>
          <w:szCs w:val="28"/>
        </w:rPr>
        <w:t>) наблюдалось в ноябре 1909 года, сумма осадков более чем втрое превысила норму (61мм). Суточные максимумы 1, 2 и 5% обеспеченности составляют 90, 78 и 65мм.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Если в ряду годовых сумм осадков выделить осадки ниже 600мм и выше 700мм, то для первой градации период повторений в первые 10 лет составляет от 1 до 4 лет, в следующие годы он вырисовывается чётче и равен 5-7 годам. Для сумм осадков выше 700мм вообще не прослеживается никакой закономерности.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В период с положительной средней суточной температурой на Кубани, который составляет 10 месяцев, испарение преобладает над осадками, хотя в отдельные месяцы могут наблюдаться отклонения от установленных норм. Снежный покров неустойчив. В течение зимы он может неоднократно появляться и исчезать. Средня</w:t>
      </w:r>
      <w:r>
        <w:rPr>
          <w:sz w:val="28"/>
          <w:szCs w:val="28"/>
        </w:rPr>
        <w:t xml:space="preserve">я дата его первого появления – </w:t>
      </w:r>
      <w:r w:rsidRPr="00D30643">
        <w:rPr>
          <w:sz w:val="28"/>
          <w:szCs w:val="28"/>
        </w:rPr>
        <w:t>6 декабря, схода – 9 марта. Число дней в году со снежным покровом 42. Средняя высота снежного покрова за зиму колеблется в пределах от 4 до 8см, средняя из наибольших – 19см, максимальная – 54см. Средняя плотность снега при наибольшей декадной высоте – 0,18см</w:t>
      </w:r>
      <w:r w:rsidRPr="00D30643">
        <w:rPr>
          <w:sz w:val="28"/>
          <w:szCs w:val="28"/>
          <w:vertAlign w:val="superscript"/>
        </w:rPr>
        <w:t>3</w:t>
      </w:r>
      <w:r w:rsidRPr="00D30643">
        <w:rPr>
          <w:sz w:val="28"/>
          <w:szCs w:val="28"/>
        </w:rPr>
        <w:t>. Запас воды в снеге</w:t>
      </w:r>
      <w:r>
        <w:rPr>
          <w:sz w:val="28"/>
          <w:szCs w:val="28"/>
        </w:rPr>
        <w:t>, средний из наибольших за зиму</w:t>
      </w:r>
      <w:r w:rsidRPr="00D3064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30643">
        <w:rPr>
          <w:sz w:val="28"/>
          <w:szCs w:val="28"/>
        </w:rPr>
        <w:t xml:space="preserve"> 62см.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По повторяемости высот снежного покрова по декадам и наибольшей декадной высоте из всех наблюдаемых самой суровой явилась зима 1985года.</w:t>
      </w:r>
    </w:p>
    <w:p w:rsidR="00693426" w:rsidRPr="00D30643" w:rsidRDefault="00693426" w:rsidP="00693426">
      <w:pPr>
        <w:pStyle w:val="24"/>
        <w:tabs>
          <w:tab w:val="left" w:pos="414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 xml:space="preserve">Район </w:t>
      </w:r>
      <w:proofErr w:type="spellStart"/>
      <w:r>
        <w:rPr>
          <w:sz w:val="28"/>
          <w:szCs w:val="28"/>
        </w:rPr>
        <w:t>Новолабинского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D30643">
        <w:rPr>
          <w:sz w:val="28"/>
          <w:szCs w:val="28"/>
        </w:rPr>
        <w:t xml:space="preserve"> характеризуется сравнительно небольшими скоростями ветра, почти</w:t>
      </w:r>
      <w:r>
        <w:rPr>
          <w:sz w:val="28"/>
          <w:szCs w:val="28"/>
        </w:rPr>
        <w:t xml:space="preserve"> одинаковыми во все сезоны года. </w:t>
      </w:r>
      <w:r w:rsidRPr="00D30643">
        <w:rPr>
          <w:sz w:val="28"/>
          <w:szCs w:val="28"/>
        </w:rPr>
        <w:t xml:space="preserve">В течение всего года господствуют ветры широтного и </w:t>
      </w:r>
      <w:proofErr w:type="spellStart"/>
      <w:r w:rsidRPr="00D30643">
        <w:rPr>
          <w:sz w:val="28"/>
          <w:szCs w:val="28"/>
        </w:rPr>
        <w:t>субширотного</w:t>
      </w:r>
      <w:proofErr w:type="spellEnd"/>
      <w:r w:rsidRPr="00D30643">
        <w:rPr>
          <w:sz w:val="28"/>
          <w:szCs w:val="28"/>
        </w:rPr>
        <w:t xml:space="preserve"> направлений.</w:t>
      </w:r>
      <w:r>
        <w:rPr>
          <w:sz w:val="28"/>
          <w:szCs w:val="28"/>
        </w:rPr>
        <w:t xml:space="preserve"> </w:t>
      </w:r>
      <w:r w:rsidRPr="00D30643">
        <w:rPr>
          <w:sz w:val="28"/>
          <w:szCs w:val="28"/>
        </w:rPr>
        <w:t>На долю восточных и западных ветров приходится 35%, северо-восточных и юго-западных – 37%. Повторяемость южных и северных ветров составляет в сумме всего 13%.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>Относительная влажность воздуха имеет отчётливо выраженный годовой ход. Наибольшие значения отмечаются зимой, наименьшие летом. Минимальные значения относительной влажности приурочены к июлю-</w:t>
      </w:r>
      <w:r>
        <w:rPr>
          <w:sz w:val="28"/>
          <w:szCs w:val="28"/>
        </w:rPr>
        <w:t>августу, максимальные – к январю</w:t>
      </w:r>
      <w:r w:rsidRPr="00D30643">
        <w:rPr>
          <w:sz w:val="28"/>
          <w:szCs w:val="28"/>
        </w:rPr>
        <w:t>.</w:t>
      </w:r>
    </w:p>
    <w:p w:rsidR="00693426" w:rsidRPr="00D30643" w:rsidRDefault="00693426" w:rsidP="00693426">
      <w:pPr>
        <w:tabs>
          <w:tab w:val="left" w:pos="4140"/>
        </w:tabs>
        <w:ind w:firstLine="709"/>
        <w:jc w:val="both"/>
        <w:rPr>
          <w:sz w:val="28"/>
          <w:szCs w:val="28"/>
        </w:rPr>
      </w:pPr>
      <w:r w:rsidRPr="00D30643">
        <w:rPr>
          <w:sz w:val="28"/>
          <w:szCs w:val="28"/>
        </w:rPr>
        <w:t xml:space="preserve">Максимальная относительная влажность наблюдается в ночные и предутренние часы, как в теплый, так и в холодный период. Минимальная влажность воздуха наблюдается в 13 часов во все сезоны года. </w:t>
      </w:r>
      <w:r>
        <w:rPr>
          <w:sz w:val="28"/>
          <w:szCs w:val="28"/>
        </w:rPr>
        <w:t>В</w:t>
      </w:r>
      <w:r w:rsidRPr="00D30643">
        <w:rPr>
          <w:sz w:val="28"/>
          <w:szCs w:val="28"/>
        </w:rPr>
        <w:t xml:space="preserve"> различной синоптической обстановке суточный ход относительной влажности может существенно меняться. Так во время обложных дождей, туманов влажность может достигать 95–98% и не меняться в течение нескольких суток.</w:t>
      </w:r>
      <w:r>
        <w:rPr>
          <w:sz w:val="28"/>
          <w:szCs w:val="28"/>
        </w:rPr>
        <w:t xml:space="preserve"> </w:t>
      </w:r>
      <w:r w:rsidRPr="00D30643">
        <w:rPr>
          <w:sz w:val="28"/>
          <w:szCs w:val="28"/>
        </w:rPr>
        <w:t>В период засухи влажность может уменьшаться до 25–30%.</w:t>
      </w:r>
    </w:p>
    <w:p w:rsidR="00693426" w:rsidRDefault="00693426" w:rsidP="00693426">
      <w:pPr>
        <w:shd w:val="clear" w:color="auto" w:fill="FFFFFF"/>
        <w:ind w:firstLine="709"/>
        <w:jc w:val="both"/>
        <w:rPr>
          <w:sz w:val="28"/>
          <w:szCs w:val="28"/>
        </w:rPr>
      </w:pPr>
      <w:r w:rsidRPr="00FD115F">
        <w:rPr>
          <w:sz w:val="28"/>
          <w:szCs w:val="28"/>
        </w:rPr>
        <w:t>В соответствии с геомор</w:t>
      </w:r>
      <w:r>
        <w:rPr>
          <w:sz w:val="28"/>
          <w:szCs w:val="28"/>
        </w:rPr>
        <w:t xml:space="preserve">фологическим районированием, </w:t>
      </w:r>
      <w:r w:rsidRPr="00FD115F">
        <w:rPr>
          <w:sz w:val="28"/>
          <w:szCs w:val="28"/>
        </w:rPr>
        <w:t xml:space="preserve">выполненным для карты инженерно-геологического районирования территории Краснодарского края площадь </w:t>
      </w:r>
      <w:proofErr w:type="spellStart"/>
      <w:r>
        <w:rPr>
          <w:sz w:val="28"/>
          <w:szCs w:val="28"/>
        </w:rPr>
        <w:t>Новолабинского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FD115F">
        <w:rPr>
          <w:sz w:val="28"/>
          <w:szCs w:val="28"/>
        </w:rPr>
        <w:t xml:space="preserve">входит в </w:t>
      </w:r>
      <w:r w:rsidRPr="00FD115F">
        <w:rPr>
          <w:bCs/>
          <w:sz w:val="28"/>
          <w:szCs w:val="28"/>
        </w:rPr>
        <w:t>пределы двух равнин:</w:t>
      </w:r>
    </w:p>
    <w:p w:rsidR="00693426" w:rsidRDefault="00693426" w:rsidP="006934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D115F">
        <w:rPr>
          <w:sz w:val="28"/>
          <w:szCs w:val="28"/>
        </w:rPr>
        <w:t>равнины аккумулятивной, аккумулятивно-денудационной, эрозионно-аккумулятивной, лессовой, пологоволнистой (</w:t>
      </w:r>
      <w:proofErr w:type="spellStart"/>
      <w:r w:rsidRPr="00FD115F">
        <w:rPr>
          <w:sz w:val="28"/>
          <w:szCs w:val="28"/>
        </w:rPr>
        <w:t>Прикубанская</w:t>
      </w:r>
      <w:proofErr w:type="spellEnd"/>
      <w:r w:rsidRPr="00FD115F">
        <w:rPr>
          <w:sz w:val="28"/>
          <w:szCs w:val="28"/>
        </w:rPr>
        <w:t xml:space="preserve"> равнина)</w:t>
      </w:r>
      <w:r>
        <w:rPr>
          <w:sz w:val="28"/>
          <w:szCs w:val="28"/>
        </w:rPr>
        <w:t>;</w:t>
      </w:r>
    </w:p>
    <w:p w:rsidR="003A1DBF" w:rsidRPr="0040580D" w:rsidRDefault="00693426" w:rsidP="00693426">
      <w:pPr>
        <w:shd w:val="clear" w:color="auto" w:fill="FFFFFF"/>
        <w:ind w:firstLine="709"/>
        <w:jc w:val="both"/>
        <w:rPr>
          <w:sz w:val="28"/>
          <w:szCs w:val="28"/>
        </w:rPr>
      </w:pPr>
      <w:r w:rsidRPr="00FD115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FD115F">
        <w:rPr>
          <w:sz w:val="28"/>
          <w:szCs w:val="28"/>
        </w:rPr>
        <w:t xml:space="preserve"> равнины возвышенной, наклонной, аллювиально-пролювиальной, террасированной, аккумулятивно-эрозионной (</w:t>
      </w:r>
      <w:proofErr w:type="spellStart"/>
      <w:r w:rsidRPr="00FD115F">
        <w:rPr>
          <w:sz w:val="28"/>
          <w:szCs w:val="28"/>
        </w:rPr>
        <w:t>Закубанской</w:t>
      </w:r>
      <w:proofErr w:type="spellEnd"/>
      <w:r w:rsidRPr="00FD115F">
        <w:rPr>
          <w:sz w:val="28"/>
          <w:szCs w:val="28"/>
        </w:rPr>
        <w:t xml:space="preserve"> равнина).</w:t>
      </w:r>
    </w:p>
    <w:p w:rsidR="00ED1946" w:rsidRDefault="00ED1946" w:rsidP="003A1DBF">
      <w:pPr>
        <w:widowControl w:val="0"/>
        <w:ind w:firstLine="851"/>
        <w:jc w:val="both"/>
        <w:rPr>
          <w:sz w:val="28"/>
          <w:szCs w:val="28"/>
          <w:lang w:eastAsia="ar-SA"/>
        </w:rPr>
      </w:pPr>
    </w:p>
    <w:p w:rsidR="00ED1946" w:rsidRPr="00412C14" w:rsidRDefault="00ED1946" w:rsidP="00ED1946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3" w:name="_Toc529207652"/>
      <w:r w:rsidRPr="00412C14">
        <w:rPr>
          <w:b/>
          <w:bCs/>
        </w:rPr>
        <w:t xml:space="preserve">ОСОБЫЕ </w:t>
      </w:r>
      <w:r w:rsidRPr="00ED1946">
        <w:rPr>
          <w:b/>
          <w:kern w:val="1"/>
        </w:rPr>
        <w:t>УСЛОВИЯ</w:t>
      </w:r>
      <w:r w:rsidRPr="00412C14">
        <w:rPr>
          <w:b/>
          <w:bCs/>
        </w:rPr>
        <w:t xml:space="preserve"> ИСПОЛЬЗОВАНИЯ ТЕРРИТОРИИ</w:t>
      </w:r>
      <w:bookmarkEnd w:id="3"/>
    </w:p>
    <w:p w:rsidR="00ED1946" w:rsidRPr="00412C14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ED1946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C50CE">
        <w:rPr>
          <w:sz w:val="28"/>
          <w:szCs w:val="28"/>
        </w:rPr>
        <w:t>Зоны с особыми условиями использования территории (зоны ограничения капитального строительства и хозяйственной деятельности) на территории в границах проекта планировки включают в себя: охранн</w:t>
      </w:r>
      <w:r w:rsidR="00BE6E92">
        <w:rPr>
          <w:sz w:val="28"/>
          <w:szCs w:val="28"/>
        </w:rPr>
        <w:t>ая</w:t>
      </w:r>
      <w:r>
        <w:rPr>
          <w:sz w:val="28"/>
          <w:szCs w:val="28"/>
        </w:rPr>
        <w:t xml:space="preserve"> зон</w:t>
      </w:r>
      <w:r w:rsidR="00BE6E92">
        <w:rPr>
          <w:sz w:val="28"/>
          <w:szCs w:val="28"/>
        </w:rPr>
        <w:t>а</w:t>
      </w:r>
      <w:r>
        <w:rPr>
          <w:sz w:val="28"/>
          <w:szCs w:val="28"/>
        </w:rPr>
        <w:t xml:space="preserve"> инженерных сетей - воздушн</w:t>
      </w:r>
      <w:r w:rsidR="002E189A">
        <w:rPr>
          <w:sz w:val="28"/>
          <w:szCs w:val="28"/>
        </w:rPr>
        <w:t>ых</w:t>
      </w:r>
      <w:r>
        <w:rPr>
          <w:sz w:val="28"/>
          <w:szCs w:val="28"/>
        </w:rPr>
        <w:t xml:space="preserve"> лини</w:t>
      </w:r>
      <w:r w:rsidR="002E189A">
        <w:rPr>
          <w:sz w:val="28"/>
          <w:szCs w:val="28"/>
        </w:rPr>
        <w:t>й</w:t>
      </w:r>
      <w:r>
        <w:rPr>
          <w:sz w:val="28"/>
          <w:szCs w:val="28"/>
        </w:rPr>
        <w:t xml:space="preserve"> электропередач </w:t>
      </w:r>
      <w:r w:rsidR="002E189A">
        <w:rPr>
          <w:sz w:val="28"/>
          <w:szCs w:val="28"/>
        </w:rPr>
        <w:t>10</w:t>
      </w:r>
      <w:r>
        <w:rPr>
          <w:sz w:val="28"/>
          <w:szCs w:val="28"/>
        </w:rPr>
        <w:t xml:space="preserve"> кВ</w:t>
      </w:r>
      <w:r w:rsidR="000814BF">
        <w:rPr>
          <w:sz w:val="28"/>
          <w:szCs w:val="28"/>
        </w:rPr>
        <w:t xml:space="preserve"> и </w:t>
      </w:r>
      <w:proofErr w:type="spellStart"/>
      <w:r w:rsidR="00BE6E92">
        <w:rPr>
          <w:sz w:val="28"/>
          <w:szCs w:val="28"/>
        </w:rPr>
        <w:t>водоохранная</w:t>
      </w:r>
      <w:proofErr w:type="spellEnd"/>
      <w:r w:rsidR="00BE6E92">
        <w:rPr>
          <w:sz w:val="28"/>
          <w:szCs w:val="28"/>
        </w:rPr>
        <w:t xml:space="preserve"> зона и прибрежная защитная полоса, </w:t>
      </w:r>
    </w:p>
    <w:p w:rsidR="009B5FD1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 соответствии с постановлением Правительства РФ от 24 февраля 2009 г</w:t>
      </w:r>
      <w:r w:rsidR="003D1AD8">
        <w:rPr>
          <w:sz w:val="28"/>
          <w:szCs w:val="28"/>
        </w:rPr>
        <w:t>ода</w:t>
      </w:r>
      <w:r w:rsidRPr="00F27430">
        <w:rPr>
          <w:sz w:val="28"/>
          <w:szCs w:val="28"/>
        </w:rPr>
        <w:t xml:space="preserve"> </w:t>
      </w:r>
      <w:r w:rsidR="003D1AD8">
        <w:rPr>
          <w:sz w:val="28"/>
          <w:szCs w:val="28"/>
        </w:rPr>
        <w:t>№</w:t>
      </w:r>
      <w:r w:rsidRPr="00F27430">
        <w:rPr>
          <w:sz w:val="28"/>
          <w:szCs w:val="28"/>
        </w:rPr>
        <w:t xml:space="preserve"> 160 </w:t>
      </w:r>
      <w:r w:rsidR="003D1AD8">
        <w:rPr>
          <w:sz w:val="28"/>
          <w:szCs w:val="28"/>
        </w:rPr>
        <w:t>«</w:t>
      </w:r>
      <w:r w:rsidRPr="00F27430">
        <w:rPr>
          <w:sz w:val="28"/>
          <w:szCs w:val="28"/>
        </w:rPr>
        <w:t xml:space="preserve">О порядке установления охранных зон объектов </w:t>
      </w:r>
      <w:proofErr w:type="spellStart"/>
      <w:r w:rsidRPr="00F27430">
        <w:rPr>
          <w:sz w:val="28"/>
          <w:szCs w:val="28"/>
        </w:rPr>
        <w:t>электросетевого</w:t>
      </w:r>
      <w:proofErr w:type="spellEnd"/>
      <w:r w:rsidRPr="00F27430">
        <w:rPr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</w:t>
      </w:r>
      <w:r w:rsidR="003D1AD8">
        <w:rPr>
          <w:sz w:val="28"/>
          <w:szCs w:val="28"/>
        </w:rPr>
        <w:t>»</w:t>
      </w:r>
      <w:r w:rsidRPr="00F27430">
        <w:rPr>
          <w:sz w:val="28"/>
          <w:szCs w:val="28"/>
        </w:rPr>
        <w:t xml:space="preserve"> в охранных зонах в целях обеспечения безопасных условий эксплуатации и исключения возможности повреждения линий электропередачи и иных объектов </w:t>
      </w:r>
      <w:proofErr w:type="spellStart"/>
      <w:r w:rsidRPr="00F27430">
        <w:rPr>
          <w:sz w:val="28"/>
          <w:szCs w:val="28"/>
        </w:rPr>
        <w:t>электросетевого</w:t>
      </w:r>
      <w:proofErr w:type="spellEnd"/>
      <w:r w:rsidRPr="00F27430">
        <w:rPr>
          <w:sz w:val="28"/>
          <w:szCs w:val="28"/>
        </w:rPr>
        <w:t xml:space="preserve"> хозяйства устанавливаются особые условия использования территорий.</w:t>
      </w:r>
    </w:p>
    <w:p w:rsidR="009B5FD1" w:rsidRDefault="009B5FD1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Охранная зона воздушной линии электропередач </w:t>
      </w:r>
      <w:r>
        <w:rPr>
          <w:sz w:val="28"/>
          <w:szCs w:val="28"/>
        </w:rPr>
        <w:t xml:space="preserve">10 кВ </w:t>
      </w:r>
      <w:r w:rsidRPr="00F27430">
        <w:rPr>
          <w:sz w:val="28"/>
          <w:szCs w:val="28"/>
        </w:rPr>
        <w:t xml:space="preserve">– </w:t>
      </w:r>
      <w:r>
        <w:rPr>
          <w:sz w:val="28"/>
          <w:szCs w:val="28"/>
        </w:rPr>
        <w:t>10</w:t>
      </w:r>
      <w:r w:rsidR="00D23202">
        <w:rPr>
          <w:sz w:val="28"/>
          <w:szCs w:val="28"/>
        </w:rPr>
        <w:t>,0</w:t>
      </w:r>
      <w:r w:rsidRPr="00F27430">
        <w:rPr>
          <w:sz w:val="28"/>
          <w:szCs w:val="28"/>
        </w:rPr>
        <w:t xml:space="preserve"> м от крайнего провода с каждой стороны ЛЭП.</w:t>
      </w:r>
    </w:p>
    <w:p w:rsidR="00ED1946" w:rsidRPr="00F27430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 В охранной зоне ЛЭП (ВЛ) запрещается: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 w:rsidRPr="00F27430">
        <w:rPr>
          <w:sz w:val="28"/>
          <w:szCs w:val="28"/>
        </w:rPr>
        <w:t>электросетевого</w:t>
      </w:r>
      <w:proofErr w:type="spellEnd"/>
      <w:r w:rsidRPr="00F27430">
        <w:rPr>
          <w:sz w:val="28"/>
          <w:szCs w:val="28"/>
        </w:rPr>
        <w:t xml:space="preserve"> хозяйства, а также проводить любые работы и возводить сооружения, которые могут препятствовать доступу к объектам </w:t>
      </w:r>
      <w:proofErr w:type="spellStart"/>
      <w:r w:rsidRPr="00F27430">
        <w:rPr>
          <w:sz w:val="28"/>
          <w:szCs w:val="28"/>
        </w:rPr>
        <w:t>электросетевого</w:t>
      </w:r>
      <w:proofErr w:type="spellEnd"/>
      <w:r w:rsidRPr="00F27430">
        <w:rPr>
          <w:sz w:val="28"/>
          <w:szCs w:val="28"/>
        </w:rPr>
        <w:t xml:space="preserve"> хозяйства, без создания необходимых для такого доступа проходов и подъездов;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в) размещать свалки;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г)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а) строительство, капитальный ремонт, реконструкция или снос зданий и сооружений;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в) посадка и вырубка деревьев и кустарников;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spellStart"/>
      <w:r w:rsidRPr="00F27430">
        <w:rPr>
          <w:sz w:val="28"/>
          <w:szCs w:val="28"/>
        </w:rPr>
        <w:lastRenderedPageBreak/>
        <w:t>з</w:t>
      </w:r>
      <w:proofErr w:type="spellEnd"/>
      <w:r w:rsidRPr="00F27430">
        <w:rPr>
          <w:sz w:val="28"/>
          <w:szCs w:val="28"/>
        </w:rPr>
        <w:t>) полив сельскохозяйственных культур в случае, если высота струи воды может составить свыше 3 метров;</w:t>
      </w:r>
    </w:p>
    <w:p w:rsidR="00ED1946" w:rsidRDefault="00ED1946" w:rsidP="00ED1946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(организации), в ведении которых находятся эти сети.</w:t>
      </w:r>
    </w:p>
    <w:p w:rsidR="000814BF" w:rsidRDefault="000814BF" w:rsidP="00701C0B">
      <w:pPr>
        <w:widowControl w:val="0"/>
        <w:ind w:firstLine="851"/>
        <w:jc w:val="both"/>
        <w:rPr>
          <w:sz w:val="28"/>
          <w:szCs w:val="28"/>
        </w:rPr>
      </w:pPr>
    </w:p>
    <w:p w:rsidR="003213C4" w:rsidRDefault="00BE6E92" w:rsidP="00701C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Водоохранная зона</w:t>
      </w:r>
    </w:p>
    <w:p w:rsidR="00987C9F" w:rsidRDefault="00701C0B" w:rsidP="00987C9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Охранная зона</w:t>
      </w:r>
      <w:r w:rsidR="00D23202">
        <w:rPr>
          <w:sz w:val="28"/>
          <w:szCs w:val="28"/>
        </w:rPr>
        <w:t xml:space="preserve"> подземного газопровода низкого давления</w:t>
      </w:r>
      <w:r>
        <w:rPr>
          <w:sz w:val="28"/>
          <w:szCs w:val="28"/>
        </w:rPr>
        <w:t xml:space="preserve"> – </w:t>
      </w:r>
      <w:r w:rsidR="00D23202">
        <w:rPr>
          <w:sz w:val="28"/>
          <w:szCs w:val="28"/>
        </w:rPr>
        <w:t>3</w:t>
      </w:r>
      <w:r>
        <w:rPr>
          <w:sz w:val="28"/>
          <w:szCs w:val="28"/>
        </w:rPr>
        <w:t>,0</w:t>
      </w:r>
      <w:r w:rsidRPr="005529AC">
        <w:rPr>
          <w:sz w:val="28"/>
          <w:szCs w:val="28"/>
        </w:rPr>
        <w:t xml:space="preserve"> м с каждой стороны </w:t>
      </w:r>
      <w:r>
        <w:rPr>
          <w:sz w:val="28"/>
          <w:szCs w:val="28"/>
        </w:rPr>
        <w:t>трубопровода.</w:t>
      </w:r>
    </w:p>
    <w:p w:rsidR="00987C9F" w:rsidRPr="00987C9F" w:rsidRDefault="00987C9F" w:rsidP="00987C9F">
      <w:pPr>
        <w:widowControl w:val="0"/>
        <w:ind w:firstLine="851"/>
        <w:jc w:val="both"/>
        <w:rPr>
          <w:sz w:val="28"/>
          <w:szCs w:val="28"/>
        </w:rPr>
      </w:pPr>
      <w:r w:rsidRPr="00987C9F">
        <w:rPr>
          <w:sz w:val="28"/>
          <w:szCs w:val="28"/>
        </w:rPr>
        <w:t xml:space="preserve">В границах </w:t>
      </w:r>
      <w:proofErr w:type="spellStart"/>
      <w:r w:rsidRPr="00987C9F">
        <w:rPr>
          <w:sz w:val="28"/>
          <w:szCs w:val="28"/>
        </w:rPr>
        <w:t>водоохранных</w:t>
      </w:r>
      <w:proofErr w:type="spellEnd"/>
      <w:r w:rsidRPr="00987C9F">
        <w:rPr>
          <w:sz w:val="28"/>
          <w:szCs w:val="28"/>
        </w:rPr>
        <w:t xml:space="preserve"> зон запрещаются: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4" w:name="dst92"/>
      <w:bookmarkStart w:id="5" w:name="dst100590"/>
      <w:bookmarkEnd w:id="4"/>
      <w:bookmarkEnd w:id="5"/>
      <w:r w:rsidRPr="00987C9F">
        <w:rPr>
          <w:sz w:val="28"/>
          <w:szCs w:val="28"/>
        </w:rPr>
        <w:t>1) использование сточных вод в целях регулирования плодородия почв;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r w:rsidRPr="00987C9F">
        <w:rPr>
          <w:sz w:val="28"/>
          <w:szCs w:val="28"/>
        </w:rPr>
        <w:t xml:space="preserve"> </w:t>
      </w:r>
      <w:bookmarkStart w:id="6" w:name="dst125"/>
      <w:bookmarkStart w:id="7" w:name="dst100591"/>
      <w:bookmarkStart w:id="8" w:name="dst100678"/>
      <w:bookmarkEnd w:id="6"/>
      <w:bookmarkEnd w:id="7"/>
      <w:bookmarkEnd w:id="8"/>
      <w:r w:rsidRPr="00987C9F">
        <w:rPr>
          <w:sz w:val="28"/>
          <w:szCs w:val="28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9" w:name="dst93"/>
      <w:bookmarkStart w:id="10" w:name="dst100592"/>
      <w:bookmarkEnd w:id="9"/>
      <w:bookmarkEnd w:id="10"/>
      <w:r w:rsidRPr="00987C9F">
        <w:rPr>
          <w:sz w:val="28"/>
          <w:szCs w:val="28"/>
        </w:rPr>
        <w:t>3) осуществление авиационных мер по борьбе с вредными организмами;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11" w:name="dst100593"/>
      <w:bookmarkEnd w:id="11"/>
      <w:r w:rsidRPr="00987C9F">
        <w:rPr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12" w:name="dst254"/>
      <w:bookmarkStart w:id="13" w:name="dst94"/>
      <w:bookmarkEnd w:id="12"/>
      <w:bookmarkEnd w:id="13"/>
      <w:r w:rsidRPr="00987C9F">
        <w:rPr>
          <w:sz w:val="28"/>
          <w:szCs w:val="28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14" w:name="dst278"/>
      <w:bookmarkStart w:id="15" w:name="dst95"/>
      <w:bookmarkEnd w:id="14"/>
      <w:bookmarkEnd w:id="15"/>
      <w:r w:rsidRPr="00987C9F">
        <w:rPr>
          <w:sz w:val="28"/>
          <w:szCs w:val="28"/>
        </w:rPr>
        <w:t xml:space="preserve">6) хранение пестицидов и </w:t>
      </w:r>
      <w:proofErr w:type="spellStart"/>
      <w:r w:rsidRPr="00987C9F">
        <w:rPr>
          <w:sz w:val="28"/>
          <w:szCs w:val="28"/>
        </w:rPr>
        <w:t>агрохимикатов</w:t>
      </w:r>
      <w:proofErr w:type="spellEnd"/>
      <w:r w:rsidRPr="00987C9F">
        <w:rPr>
          <w:sz w:val="28"/>
          <w:szCs w:val="28"/>
        </w:rPr>
        <w:t xml:space="preserve"> (за исключением хранения </w:t>
      </w:r>
      <w:proofErr w:type="spellStart"/>
      <w:r w:rsidRPr="00987C9F">
        <w:rPr>
          <w:sz w:val="28"/>
          <w:szCs w:val="28"/>
        </w:rPr>
        <w:t>агрохимикатов</w:t>
      </w:r>
      <w:proofErr w:type="spellEnd"/>
      <w:r w:rsidRPr="00987C9F">
        <w:rPr>
          <w:sz w:val="28"/>
          <w:szCs w:val="28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Pr="00987C9F">
        <w:rPr>
          <w:sz w:val="28"/>
          <w:szCs w:val="28"/>
        </w:rPr>
        <w:t>агрохимикатов</w:t>
      </w:r>
      <w:proofErr w:type="spellEnd"/>
      <w:r w:rsidRPr="00987C9F">
        <w:rPr>
          <w:sz w:val="28"/>
          <w:szCs w:val="28"/>
        </w:rPr>
        <w:t>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16" w:name="dst96"/>
      <w:bookmarkEnd w:id="16"/>
      <w:r w:rsidRPr="00987C9F">
        <w:rPr>
          <w:sz w:val="28"/>
          <w:szCs w:val="28"/>
        </w:rPr>
        <w:t>7) сброс сточных, в том числе дренажных, вод;</w:t>
      </w:r>
    </w:p>
    <w:p w:rsidR="00987C9F" w:rsidRPr="00987C9F" w:rsidRDefault="00987C9F" w:rsidP="00987C9F">
      <w:pPr>
        <w:pStyle w:val="af4"/>
        <w:widowControl w:val="0"/>
        <w:spacing w:before="0" w:beforeAutospacing="0" w:after="0" w:afterAutospacing="0"/>
        <w:ind w:firstLine="851"/>
        <w:rPr>
          <w:sz w:val="28"/>
          <w:szCs w:val="28"/>
        </w:rPr>
      </w:pPr>
      <w:bookmarkStart w:id="17" w:name="dst97"/>
      <w:bookmarkEnd w:id="17"/>
      <w:r w:rsidRPr="00987C9F">
        <w:rPr>
          <w:sz w:val="28"/>
          <w:szCs w:val="28"/>
        </w:rPr>
        <w:t>8) разведка и добыча общераспространенных полезных ископаемых .</w:t>
      </w:r>
    </w:p>
    <w:p w:rsidR="00701C0B" w:rsidRDefault="00701C0B" w:rsidP="00701C0B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1F82">
        <w:rPr>
          <w:rFonts w:ascii="Times New Roman" w:hAnsi="Times New Roman"/>
          <w:sz w:val="28"/>
          <w:szCs w:val="28"/>
          <w:lang w:eastAsia="ar-SA"/>
        </w:rPr>
        <w:t xml:space="preserve">Иных зон с особыми условиями использования территорий – </w:t>
      </w:r>
      <w:r w:rsidRPr="00FC50CE">
        <w:rPr>
          <w:rFonts w:ascii="Times New Roman" w:hAnsi="Times New Roman" w:cs="Times New Roman"/>
          <w:sz w:val="28"/>
          <w:szCs w:val="28"/>
        </w:rPr>
        <w:t>санитарно-защитн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C50CE">
        <w:rPr>
          <w:rFonts w:ascii="Times New Roman" w:hAnsi="Times New Roman" w:cs="Times New Roman"/>
          <w:sz w:val="28"/>
          <w:szCs w:val="28"/>
        </w:rPr>
        <w:t xml:space="preserve"> зон от </w:t>
      </w:r>
      <w:r>
        <w:rPr>
          <w:rFonts w:ascii="Times New Roman" w:hAnsi="Times New Roman"/>
          <w:sz w:val="28"/>
          <w:szCs w:val="28"/>
          <w:lang w:eastAsia="ar-SA"/>
        </w:rPr>
        <w:t xml:space="preserve">производственных объектов, 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зон санитарной охраны источников питьевого и хозяйственно-бытового водоснабжения, зон охраняемых объектов, </w:t>
      </w:r>
      <w:r>
        <w:rPr>
          <w:rFonts w:ascii="Times New Roman" w:hAnsi="Times New Roman"/>
          <w:sz w:val="28"/>
          <w:szCs w:val="28"/>
          <w:lang w:eastAsia="ar-SA"/>
        </w:rPr>
        <w:t xml:space="preserve">охранных зоны инженерных </w:t>
      </w:r>
      <w:r w:rsidR="003D1AD8">
        <w:rPr>
          <w:rFonts w:ascii="Times New Roman" w:hAnsi="Times New Roman"/>
          <w:sz w:val="28"/>
          <w:szCs w:val="28"/>
          <w:lang w:eastAsia="ar-SA"/>
        </w:rPr>
        <w:t xml:space="preserve">сетей, </w:t>
      </w:r>
      <w:proofErr w:type="spellStart"/>
      <w:r w:rsidR="003D1AD8" w:rsidRPr="00451F82">
        <w:rPr>
          <w:rFonts w:ascii="Times New Roman" w:hAnsi="Times New Roman"/>
          <w:sz w:val="28"/>
          <w:szCs w:val="28"/>
          <w:lang w:eastAsia="ar-SA"/>
        </w:rPr>
        <w:t>особоохраняемых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природных территорий, о</w:t>
      </w:r>
      <w:r w:rsidRPr="00160C46">
        <w:rPr>
          <w:rFonts w:ascii="Times New Roman" w:hAnsi="Times New Roman"/>
          <w:sz w:val="28"/>
          <w:szCs w:val="28"/>
          <w:lang w:eastAsia="ar-SA"/>
        </w:rPr>
        <w:t>бъект</w:t>
      </w:r>
      <w:r>
        <w:rPr>
          <w:rFonts w:ascii="Times New Roman" w:hAnsi="Times New Roman"/>
          <w:sz w:val="28"/>
          <w:szCs w:val="28"/>
          <w:lang w:eastAsia="ar-SA"/>
        </w:rPr>
        <w:t xml:space="preserve">ов </w:t>
      </w:r>
      <w:r w:rsidRPr="00160C46">
        <w:rPr>
          <w:rFonts w:ascii="Times New Roman" w:hAnsi="Times New Roman"/>
          <w:sz w:val="28"/>
          <w:szCs w:val="28"/>
          <w:lang w:eastAsia="ar-SA"/>
        </w:rPr>
        <w:t>культурного наследия, а также их охранны</w:t>
      </w:r>
      <w:r>
        <w:rPr>
          <w:rFonts w:ascii="Times New Roman" w:hAnsi="Times New Roman"/>
          <w:sz w:val="28"/>
          <w:szCs w:val="28"/>
          <w:lang w:eastAsia="ar-SA"/>
        </w:rPr>
        <w:t>х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>
        <w:rPr>
          <w:rFonts w:ascii="Times New Roman" w:hAnsi="Times New Roman"/>
          <w:sz w:val="28"/>
          <w:szCs w:val="28"/>
          <w:lang w:eastAsia="ar-SA"/>
        </w:rPr>
        <w:t xml:space="preserve"> и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 иных зон, устанавливаемых в соответствии с законодательством Российской Федерации – в границах проекта планировки не установлено.</w:t>
      </w: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F2818" w:rsidRDefault="009F2818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D1946" w:rsidRPr="009F2818" w:rsidRDefault="00ED1946" w:rsidP="009F2818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18" w:name="_Toc529207653"/>
      <w:r w:rsidRPr="009F2818">
        <w:rPr>
          <w:b/>
          <w:bCs/>
        </w:rPr>
        <w:lastRenderedPageBreak/>
        <w:t>ТРАНСПОРТНОЕ И ИНЖЕНЕРНОЕ ОБЕСПЕЧЕНИЕ</w:t>
      </w:r>
      <w:bookmarkEnd w:id="18"/>
    </w:p>
    <w:p w:rsidR="00ED1946" w:rsidRPr="00412C14" w:rsidRDefault="00ED1946" w:rsidP="00ED1946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ED1946" w:rsidRPr="00454D5F" w:rsidRDefault="00ED1946" w:rsidP="00ED1946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454D5F">
        <w:rPr>
          <w:rFonts w:eastAsia="Arial Unicode MS" w:cs="Tahoma"/>
          <w:sz w:val="28"/>
          <w:szCs w:val="28"/>
          <w:lang w:eastAsia="ar-SA"/>
        </w:rPr>
        <w:t>Транспортное обеспечение территории представлено существующ</w:t>
      </w:r>
      <w:r w:rsidR="00987C9F">
        <w:rPr>
          <w:rFonts w:eastAsia="Arial Unicode MS" w:cs="Tahoma"/>
          <w:sz w:val="28"/>
          <w:szCs w:val="28"/>
          <w:lang w:eastAsia="ar-SA"/>
        </w:rPr>
        <w:t>ей</w:t>
      </w:r>
      <w:r>
        <w:rPr>
          <w:rFonts w:eastAsia="Arial Unicode MS" w:cs="Tahoma"/>
          <w:sz w:val="28"/>
          <w:szCs w:val="28"/>
          <w:lang w:eastAsia="ar-SA"/>
        </w:rPr>
        <w:t xml:space="preserve"> автодорог</w:t>
      </w:r>
      <w:r w:rsidR="00987C9F">
        <w:rPr>
          <w:rFonts w:eastAsia="Arial Unicode MS" w:cs="Tahoma"/>
          <w:sz w:val="28"/>
          <w:szCs w:val="28"/>
          <w:lang w:eastAsia="ar-SA"/>
        </w:rPr>
        <w:t>ой</w:t>
      </w:r>
      <w:r>
        <w:rPr>
          <w:rFonts w:eastAsia="Arial Unicode MS" w:cs="Tahoma"/>
          <w:sz w:val="28"/>
          <w:szCs w:val="28"/>
          <w:lang w:eastAsia="ar-SA"/>
        </w:rPr>
        <w:t xml:space="preserve"> улиц</w:t>
      </w:r>
      <w:r w:rsidR="00F30317">
        <w:rPr>
          <w:rFonts w:eastAsia="Arial Unicode MS" w:cs="Tahoma"/>
          <w:sz w:val="28"/>
          <w:szCs w:val="28"/>
          <w:lang w:eastAsia="ar-SA"/>
        </w:rPr>
        <w:t>ы</w:t>
      </w: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987C9F">
        <w:rPr>
          <w:rFonts w:eastAsia="Arial Unicode MS" w:cs="Tahoma"/>
          <w:sz w:val="28"/>
          <w:szCs w:val="28"/>
          <w:lang w:eastAsia="ar-SA"/>
        </w:rPr>
        <w:t>Шаумян</w:t>
      </w: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8130BB">
        <w:rPr>
          <w:rFonts w:eastAsia="Arial Unicode MS" w:cs="Tahoma"/>
          <w:sz w:val="28"/>
          <w:szCs w:val="28"/>
          <w:lang w:eastAsia="ar-SA"/>
        </w:rPr>
        <w:t>с гравийным</w:t>
      </w:r>
      <w:r>
        <w:rPr>
          <w:rFonts w:eastAsia="Arial Unicode MS" w:cs="Tahoma"/>
          <w:sz w:val="28"/>
          <w:szCs w:val="28"/>
          <w:lang w:eastAsia="ar-SA"/>
        </w:rPr>
        <w:t xml:space="preserve"> покрытием</w:t>
      </w:r>
      <w:r>
        <w:rPr>
          <w:color w:val="000000"/>
          <w:sz w:val="29"/>
          <w:szCs w:val="33"/>
        </w:rPr>
        <w:t>.</w:t>
      </w:r>
    </w:p>
    <w:p w:rsidR="00ED1946" w:rsidRDefault="00987C9F" w:rsidP="009F2818">
      <w:pPr>
        <w:widowControl w:val="0"/>
        <w:spacing w:afterLines="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Вблизи с</w:t>
      </w:r>
      <w:r w:rsidR="00ED1946" w:rsidRPr="00423362">
        <w:rPr>
          <w:sz w:val="28"/>
          <w:szCs w:val="28"/>
        </w:rPr>
        <w:t xml:space="preserve"> </w:t>
      </w:r>
      <w:r w:rsidR="00ED1946">
        <w:rPr>
          <w:sz w:val="28"/>
          <w:szCs w:val="28"/>
        </w:rPr>
        <w:t xml:space="preserve">планируемой </w:t>
      </w:r>
      <w:r w:rsidR="00ED1946" w:rsidRPr="00423362">
        <w:rPr>
          <w:sz w:val="28"/>
          <w:szCs w:val="28"/>
        </w:rPr>
        <w:t>территории проходят инженерные сети</w:t>
      </w:r>
      <w:r w:rsidR="00ED1946">
        <w:rPr>
          <w:sz w:val="28"/>
          <w:szCs w:val="28"/>
        </w:rPr>
        <w:t xml:space="preserve"> - </w:t>
      </w:r>
      <w:r w:rsidR="00ED1946" w:rsidRPr="00423362">
        <w:rPr>
          <w:sz w:val="28"/>
          <w:szCs w:val="28"/>
        </w:rPr>
        <w:t>линии электропередач</w:t>
      </w:r>
      <w:r w:rsidR="000814BF">
        <w:rPr>
          <w:sz w:val="28"/>
          <w:szCs w:val="28"/>
        </w:rPr>
        <w:t xml:space="preserve">. </w:t>
      </w:r>
      <w:r w:rsidR="00ED1946" w:rsidRPr="00423362">
        <w:rPr>
          <w:sz w:val="28"/>
          <w:szCs w:val="28"/>
        </w:rPr>
        <w:t xml:space="preserve">Инженерные сети, необходимые для обеспечения инженерной инфраструктурой проектируемой застройки в настоящее время </w:t>
      </w:r>
      <w:r w:rsidR="00F30317">
        <w:rPr>
          <w:sz w:val="28"/>
          <w:szCs w:val="28"/>
        </w:rPr>
        <w:t xml:space="preserve">частично </w:t>
      </w:r>
      <w:r w:rsidR="00ED1946" w:rsidRPr="00423362">
        <w:rPr>
          <w:sz w:val="28"/>
          <w:szCs w:val="28"/>
        </w:rPr>
        <w:t>отсутствуют. Возникает необходимость строительства дополнительных инженерных сетей.</w:t>
      </w:r>
    </w:p>
    <w:p w:rsidR="00ED1946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lang w:eastAsia="ar-SA"/>
        </w:rPr>
      </w:pPr>
      <w:bookmarkStart w:id="19" w:name="_Toc529207654"/>
      <w:r w:rsidRPr="0042308E">
        <w:rPr>
          <w:b/>
          <w:bCs/>
        </w:rPr>
        <w:t>ИНЖЕНЕРНАЯ</w:t>
      </w:r>
      <w:r w:rsidRPr="00412C14">
        <w:rPr>
          <w:b/>
          <w:bCs/>
          <w:color w:val="000000"/>
        </w:rPr>
        <w:t xml:space="preserve"> ПОДГОТОВКА ТЕРРИТОРИИ</w:t>
      </w:r>
      <w:bookmarkEnd w:id="19"/>
    </w:p>
    <w:p w:rsidR="008130BB" w:rsidRPr="00412C14" w:rsidRDefault="008130BB" w:rsidP="008130BB">
      <w:pPr>
        <w:pStyle w:val="Standard"/>
        <w:ind w:firstLine="862"/>
        <w:jc w:val="both"/>
        <w:rPr>
          <w:rFonts w:ascii="Times New Roman" w:hAnsi="Times New Roman"/>
          <w:b/>
          <w:sz w:val="24"/>
          <w:lang w:eastAsia="ar-SA"/>
        </w:rPr>
      </w:pP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865CB9">
        <w:rPr>
          <w:rFonts w:ascii="Times New Roman" w:hAnsi="Times New Roman"/>
          <w:sz w:val="28"/>
          <w:szCs w:val="28"/>
          <w:lang w:eastAsia="ar-SA"/>
        </w:rPr>
        <w:t xml:space="preserve">Рельеф </w:t>
      </w:r>
      <w:r>
        <w:rPr>
          <w:rFonts w:ascii="Times New Roman" w:hAnsi="Times New Roman"/>
          <w:sz w:val="28"/>
          <w:szCs w:val="28"/>
          <w:lang w:eastAsia="ar-SA"/>
        </w:rPr>
        <w:t xml:space="preserve">территории </w:t>
      </w:r>
      <w:r w:rsidR="00987C9F">
        <w:rPr>
          <w:rFonts w:ascii="Times New Roman" w:hAnsi="Times New Roman"/>
          <w:sz w:val="28"/>
          <w:szCs w:val="28"/>
          <w:lang w:eastAsia="ar-SA"/>
        </w:rPr>
        <w:t>относительно не ровный</w:t>
      </w:r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уклон рельефа – на </w:t>
      </w:r>
      <w:r w:rsidR="00987C9F">
        <w:rPr>
          <w:rFonts w:ascii="Times New Roman" w:hAnsi="Times New Roman"/>
          <w:sz w:val="28"/>
          <w:szCs w:val="28"/>
        </w:rPr>
        <w:t>юго</w:t>
      </w:r>
      <w:r w:rsidR="009C52BC">
        <w:rPr>
          <w:rFonts w:ascii="Times New Roman" w:hAnsi="Times New Roman"/>
          <w:sz w:val="28"/>
          <w:szCs w:val="28"/>
        </w:rPr>
        <w:t>-запад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Проектом планировки </w:t>
      </w:r>
      <w:r w:rsidR="00A134FC">
        <w:rPr>
          <w:rFonts w:ascii="Times New Roman" w:hAnsi="Times New Roman"/>
          <w:color w:val="000000"/>
          <w:sz w:val="28"/>
          <w:szCs w:val="28"/>
        </w:rPr>
        <w:t>предлагаются</w:t>
      </w:r>
      <w:r>
        <w:rPr>
          <w:rFonts w:ascii="Times New Roman" w:hAnsi="Times New Roman"/>
          <w:color w:val="000000"/>
          <w:sz w:val="28"/>
          <w:szCs w:val="28"/>
        </w:rPr>
        <w:t xml:space="preserve"> мероприятия по </w:t>
      </w:r>
      <w:r w:rsidRPr="00865CB9">
        <w:rPr>
          <w:rFonts w:ascii="Times New Roman" w:hAnsi="Times New Roman" w:cs="Times New Roman"/>
          <w:sz w:val="28"/>
          <w:szCs w:val="28"/>
        </w:rPr>
        <w:t>отвод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5CB9">
        <w:rPr>
          <w:rFonts w:ascii="Times New Roman" w:hAnsi="Times New Roman" w:cs="Times New Roman"/>
          <w:sz w:val="28"/>
          <w:szCs w:val="28"/>
        </w:rPr>
        <w:t xml:space="preserve"> поверхностных дождевых и талых вод с территории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134FC" w:rsidRPr="00A134FC">
        <w:rPr>
          <w:rFonts w:ascii="Times New Roman" w:hAnsi="Times New Roman"/>
          <w:color w:val="000000"/>
          <w:sz w:val="28"/>
          <w:szCs w:val="28"/>
        </w:rPr>
        <w:t>Необходимо</w:t>
      </w:r>
      <w:r w:rsidRPr="00A134FC">
        <w:rPr>
          <w:rFonts w:ascii="Times New Roman" w:hAnsi="Times New Roman" w:cs="Times New Roman"/>
          <w:sz w:val="28"/>
          <w:szCs w:val="28"/>
        </w:rPr>
        <w:t xml:space="preserve"> создание небольших уклонов для </w:t>
      </w:r>
      <w:r w:rsidRPr="00A134FC">
        <w:rPr>
          <w:rFonts w:ascii="Times New Roman" w:hAnsi="Times New Roman"/>
          <w:color w:val="000000"/>
          <w:sz w:val="28"/>
          <w:szCs w:val="28"/>
        </w:rPr>
        <w:t xml:space="preserve">поверхностного водоотвода </w:t>
      </w:r>
      <w:r w:rsidRPr="00A134FC">
        <w:rPr>
          <w:rFonts w:ascii="Times New Roman" w:hAnsi="Times New Roman"/>
          <w:sz w:val="28"/>
          <w:szCs w:val="28"/>
        </w:rPr>
        <w:t>с сохранением сложившегося рельефа и минимальных объемов земляных работ.</w:t>
      </w:r>
      <w:r w:rsidRPr="00A134FC">
        <w:rPr>
          <w:rFonts w:ascii="Times New Roman" w:hAnsi="Times New Roman" w:cs="Times New Roman"/>
          <w:sz w:val="28"/>
          <w:szCs w:val="28"/>
        </w:rPr>
        <w:t xml:space="preserve"> Рельеф площадки организова</w:t>
      </w:r>
      <w:r w:rsidR="00A134FC" w:rsidRPr="00A134FC">
        <w:rPr>
          <w:rFonts w:ascii="Times New Roman" w:hAnsi="Times New Roman" w:cs="Times New Roman"/>
          <w:sz w:val="28"/>
          <w:szCs w:val="28"/>
        </w:rPr>
        <w:t>ть</w:t>
      </w:r>
      <w:r w:rsidRPr="00A134FC">
        <w:rPr>
          <w:rFonts w:ascii="Times New Roman" w:hAnsi="Times New Roman" w:cs="Times New Roman"/>
          <w:sz w:val="28"/>
          <w:szCs w:val="28"/>
        </w:rPr>
        <w:t xml:space="preserve"> с учетом отметок прилегающей территории, характера примыкающего рельефа, с созданием оптимальных условий для водоотвода и обеспечения удобных уклонов для проезда транспорта.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Для эффективного водоотведения сточных вод проектом предлагается устройство проектируемых кюветов и закрытых водоотводных лотков вдоль проезжих частей улицы, предназначенных для сбора поверхностных до</w:t>
      </w:r>
      <w:r>
        <w:rPr>
          <w:rFonts w:ascii="Times New Roman" w:hAnsi="Times New Roman" w:cs="Times New Roman"/>
          <w:sz w:val="28"/>
          <w:szCs w:val="28"/>
        </w:rPr>
        <w:t>ждевых и талых вод с территории</w:t>
      </w:r>
      <w:r w:rsidRPr="0042308E">
        <w:rPr>
          <w:rFonts w:ascii="Times New Roman" w:hAnsi="Times New Roman" w:cs="Times New Roman"/>
          <w:sz w:val="28"/>
          <w:szCs w:val="28"/>
        </w:rPr>
        <w:t xml:space="preserve">. В местах пересечения кюветов с проезжей частью </w:t>
      </w:r>
      <w:r>
        <w:rPr>
          <w:rFonts w:ascii="Times New Roman" w:hAnsi="Times New Roman" w:cs="Times New Roman"/>
          <w:sz w:val="28"/>
          <w:szCs w:val="28"/>
        </w:rPr>
        <w:t xml:space="preserve">и тротуарами </w:t>
      </w:r>
      <w:r w:rsidRPr="0042308E">
        <w:rPr>
          <w:rFonts w:ascii="Times New Roman" w:hAnsi="Times New Roman" w:cs="Times New Roman"/>
          <w:sz w:val="28"/>
          <w:szCs w:val="28"/>
        </w:rPr>
        <w:t>укладываются</w:t>
      </w:r>
      <w:r w:rsidRPr="00491240">
        <w:rPr>
          <w:rFonts w:ascii="Times New Roman" w:hAnsi="Times New Roman" w:cs="Times New Roman"/>
          <w:sz w:val="28"/>
          <w:szCs w:val="28"/>
        </w:rPr>
        <w:t xml:space="preserve"> водопропускные трубы, диаметром не менее 0,5 м.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E189A">
        <w:rPr>
          <w:rFonts w:ascii="Times New Roman" w:hAnsi="Times New Roman" w:cs="Times New Roman"/>
          <w:sz w:val="28"/>
          <w:szCs w:val="28"/>
        </w:rPr>
        <w:t xml:space="preserve">проектировании улиц учитывались требования </w:t>
      </w:r>
      <w:r w:rsidR="002E189A" w:rsidRPr="002E189A">
        <w:rPr>
          <w:rFonts w:ascii="Times New Roman" w:hAnsi="Times New Roman" w:cs="Times New Roman"/>
          <w:sz w:val="28"/>
          <w:szCs w:val="28"/>
        </w:rPr>
        <w:t>Свода правил СП 42.13330.2011 «</w:t>
      </w:r>
      <w:proofErr w:type="spellStart"/>
      <w:r w:rsidRPr="002E189A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2E189A">
        <w:rPr>
          <w:rFonts w:ascii="Times New Roman" w:hAnsi="Times New Roman" w:cs="Times New Roman"/>
          <w:sz w:val="28"/>
          <w:szCs w:val="28"/>
        </w:rPr>
        <w:t xml:space="preserve"> 2.07.01.89*</w:t>
      </w:r>
      <w:r w:rsidR="002E189A" w:rsidRPr="002E189A">
        <w:rPr>
          <w:rFonts w:ascii="Times New Roman" w:hAnsi="Times New Roman" w:cs="Times New Roman"/>
          <w:sz w:val="28"/>
          <w:szCs w:val="28"/>
        </w:rPr>
        <w:t xml:space="preserve">. </w:t>
      </w:r>
      <w:r w:rsidRPr="002E189A">
        <w:rPr>
          <w:rFonts w:ascii="Times New Roman" w:hAnsi="Times New Roman" w:cs="Times New Roman"/>
          <w:sz w:val="28"/>
          <w:szCs w:val="28"/>
        </w:rPr>
        <w:t>Градостроительство</w:t>
      </w:r>
      <w:r w:rsidRPr="0042308E">
        <w:rPr>
          <w:rFonts w:ascii="Times New Roman" w:hAnsi="Times New Roman" w:cs="Times New Roman"/>
          <w:sz w:val="28"/>
          <w:szCs w:val="28"/>
        </w:rPr>
        <w:t xml:space="preserve">. Планировка и застройка городских и сельских поселений» по созданию нормальных условий для движения транспорта, пешеходов и </w:t>
      </w:r>
      <w:r w:rsidR="00EE49AD" w:rsidRPr="0042308E">
        <w:rPr>
          <w:rFonts w:ascii="Times New Roman" w:hAnsi="Times New Roman" w:cs="Times New Roman"/>
          <w:sz w:val="28"/>
          <w:szCs w:val="28"/>
        </w:rPr>
        <w:t>отвода поверхностной воды с прилегающих территорий,</w:t>
      </w:r>
      <w:r w:rsidRPr="0042308E">
        <w:rPr>
          <w:rFonts w:ascii="Times New Roman" w:hAnsi="Times New Roman" w:cs="Times New Roman"/>
          <w:sz w:val="28"/>
          <w:szCs w:val="28"/>
        </w:rPr>
        <w:t xml:space="preserve"> и улично-дорожной сети.</w:t>
      </w:r>
    </w:p>
    <w:p w:rsidR="00A134FC" w:rsidRPr="00A134FC" w:rsidRDefault="00A134FC" w:rsidP="00A134FC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A134FC">
        <w:rPr>
          <w:rFonts w:ascii="Times New Roman" w:hAnsi="Times New Roman" w:cs="Times New Roman"/>
          <w:sz w:val="28"/>
          <w:szCs w:val="28"/>
        </w:rPr>
        <w:t xml:space="preserve">Так как проект планировки территории предусматривает размещение объектов капитального строительства, не являющихся линейными объектами, автомобильных дорог общего пользования, выделение элементов улично-дорожной сети на территории с рельефом, имеющим уклон менее 8 процентов, то согласно Приказа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134FC">
        <w:rPr>
          <w:rFonts w:ascii="Times New Roman" w:hAnsi="Times New Roman" w:cs="Times New Roman"/>
          <w:sz w:val="28"/>
          <w:szCs w:val="28"/>
        </w:rPr>
        <w:t xml:space="preserve">инистерство строительства и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134F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134FC">
        <w:rPr>
          <w:rFonts w:ascii="Times New Roman" w:hAnsi="Times New Roman" w:cs="Times New Roman"/>
          <w:sz w:val="28"/>
          <w:szCs w:val="28"/>
        </w:rPr>
        <w:t xml:space="preserve">едерации </w:t>
      </w:r>
      <w:bookmarkStart w:id="20" w:name="dst100003"/>
      <w:bookmarkEnd w:id="20"/>
      <w:r w:rsidRPr="00A134FC">
        <w:rPr>
          <w:rFonts w:ascii="Times New Roman" w:hAnsi="Times New Roman" w:cs="Times New Roman"/>
          <w:sz w:val="28"/>
          <w:szCs w:val="28"/>
        </w:rPr>
        <w:t>от 25 апреля 2017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A134FC">
        <w:rPr>
          <w:rFonts w:ascii="Times New Roman" w:hAnsi="Times New Roman" w:cs="Times New Roman"/>
          <w:sz w:val="28"/>
          <w:szCs w:val="28"/>
        </w:rPr>
        <w:t>740/</w:t>
      </w:r>
      <w:proofErr w:type="spellStart"/>
      <w:r w:rsidRPr="00A134F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134FC">
        <w:rPr>
          <w:rFonts w:ascii="Times New Roman" w:hAnsi="Times New Roman" w:cs="Times New Roman"/>
          <w:sz w:val="28"/>
          <w:szCs w:val="28"/>
        </w:rPr>
        <w:t xml:space="preserve"> схема вертикальной планировки территории, инженерной подготовки и инженерной защиты территории, не подготавливается.</w:t>
      </w: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21" w:name="dst100007"/>
      <w:bookmarkEnd w:id="21"/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kern w:val="1"/>
        </w:rPr>
      </w:pPr>
      <w:bookmarkStart w:id="22" w:name="_Toc529207655"/>
      <w:r w:rsidRPr="00471340">
        <w:rPr>
          <w:b/>
          <w:kern w:val="1"/>
        </w:rPr>
        <w:t>ПРОТИВОПОЖАРНЫЕ МЕРОПРИЯТИЯ.</w:t>
      </w:r>
      <w:bookmarkEnd w:id="22"/>
    </w:p>
    <w:p w:rsidR="00F84993" w:rsidRPr="00D47A0E" w:rsidRDefault="00F84993" w:rsidP="00F84993"/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Обеспечение пожарной безопасности на </w:t>
      </w:r>
      <w:r>
        <w:rPr>
          <w:rFonts w:ascii="Times New Roman" w:hAnsi="Times New Roman"/>
          <w:sz w:val="28"/>
          <w:szCs w:val="28"/>
          <w:lang w:eastAsia="ar-SA"/>
        </w:rPr>
        <w:t xml:space="preserve">планируемой </w:t>
      </w:r>
      <w:r w:rsidRPr="00940954">
        <w:rPr>
          <w:rFonts w:ascii="Times New Roman" w:hAnsi="Times New Roman"/>
          <w:sz w:val="28"/>
          <w:szCs w:val="28"/>
          <w:lang w:eastAsia="ar-SA"/>
        </w:rPr>
        <w:t xml:space="preserve">территории необходимо производить в соответствии с требованиями Федерального закона от 22 июля 2008 г. № 123-ФЗ «Технический регламент о требованиях пожарной </w:t>
      </w:r>
      <w:r w:rsidRPr="00940954">
        <w:rPr>
          <w:rFonts w:ascii="Times New Roman" w:hAnsi="Times New Roman"/>
          <w:sz w:val="28"/>
          <w:szCs w:val="28"/>
          <w:lang w:eastAsia="ar-SA"/>
        </w:rPr>
        <w:lastRenderedPageBreak/>
        <w:t>безопасности».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жилыми, общественными и вспомогательными зданиями и сооружениями следует принимать по таблице </w:t>
      </w:r>
      <w:r>
        <w:rPr>
          <w:rFonts w:ascii="Times New Roman" w:hAnsi="Times New Roman"/>
          <w:sz w:val="28"/>
          <w:szCs w:val="28"/>
          <w:lang w:eastAsia="ar-SA"/>
        </w:rPr>
        <w:t>4.</w:t>
      </w:r>
    </w:p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4</w:t>
      </w:r>
    </w:p>
    <w:p w:rsidR="00F84993" w:rsidRPr="007C120C" w:rsidRDefault="00F84993" w:rsidP="00F849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120C">
        <w:rPr>
          <w:rFonts w:ascii="Times New Roman" w:hAnsi="Times New Roman" w:cs="Times New Roman"/>
          <w:sz w:val="28"/>
          <w:szCs w:val="28"/>
        </w:rPr>
        <w:t>Минимальные противопожарные расстояния между зданиями и сооружениями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8"/>
        <w:gridCol w:w="631"/>
        <w:gridCol w:w="567"/>
        <w:gridCol w:w="1275"/>
      </w:tblGrid>
      <w:tr w:rsidR="00F84993" w:rsidRPr="00FD0792" w:rsidTr="00A134FC">
        <w:trPr>
          <w:cantSplit/>
          <w:trHeight w:val="240"/>
        </w:trPr>
        <w:tc>
          <w:tcPr>
            <w:tcW w:w="70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36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огнестойкости зданий (м</w:t>
            </w:r>
            <w:r w:rsidRPr="00FD0792">
              <w:rPr>
                <w:rFonts w:ascii="Times New Roman" w:hAnsi="Times New Roman" w:cs="Times New Roman"/>
              </w:rPr>
              <w:t>атериал несущих и ограждающих конструкций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>строения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Расстояния, м</w:t>
            </w:r>
          </w:p>
          <w:p w:rsidR="00F84993" w:rsidRPr="00EA6B5B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степени огнестойкости</w:t>
            </w:r>
          </w:p>
        </w:tc>
      </w:tr>
      <w:tr w:rsidR="00F84993" w:rsidRPr="009F2818" w:rsidTr="00A134FC">
        <w:trPr>
          <w:cantSplit/>
          <w:trHeight w:val="240"/>
        </w:trPr>
        <w:tc>
          <w:tcPr>
            <w:tcW w:w="70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36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 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IIIа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IIIб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 xml:space="preserve">, IV, </w:t>
            </w: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IVа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>, V</w:t>
            </w:r>
          </w:p>
        </w:tc>
      </w:tr>
      <w:tr w:rsidR="00F84993" w:rsidRPr="00FD0792" w:rsidTr="00A134FC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EA6B5B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EA6B5B">
              <w:rPr>
                <w:rFonts w:ascii="Times New Roman" w:hAnsi="Times New Roman" w:cs="Times New Roman"/>
              </w:rPr>
              <w:t xml:space="preserve"> (</w:t>
            </w:r>
            <w:r w:rsidRPr="00FD0792">
              <w:rPr>
                <w:rFonts w:ascii="Times New Roman" w:hAnsi="Times New Roman" w:cs="Times New Roman"/>
              </w:rPr>
              <w:t>Камень, бетон, железобетон и другие негорючие материалы</w:t>
            </w:r>
            <w:r w:rsidRPr="00EA6B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A134FC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EA6B5B">
              <w:rPr>
                <w:rFonts w:ascii="Times New Roman" w:hAnsi="Times New Roman" w:cs="Times New Roman"/>
              </w:rPr>
              <w:t xml:space="preserve">     (</w:t>
            </w:r>
            <w:r w:rsidRPr="00FD0792">
              <w:rPr>
                <w:rFonts w:ascii="Times New Roman" w:hAnsi="Times New Roman" w:cs="Times New Roman"/>
              </w:rPr>
              <w:t>То</w:t>
            </w:r>
            <w:r>
              <w:rPr>
                <w:rFonts w:ascii="Times New Roman" w:hAnsi="Times New Roman" w:cs="Times New Roman"/>
              </w:rPr>
              <w:t xml:space="preserve"> же, с деревянными перекрытиями </w:t>
            </w:r>
            <w:r w:rsidRPr="00FD0792">
              <w:rPr>
                <w:rFonts w:ascii="Times New Roman" w:hAnsi="Times New Roman" w:cs="Times New Roman"/>
              </w:rPr>
              <w:t>и покрытиями,</w:t>
            </w:r>
          </w:p>
          <w:p w:rsidR="00F84993" w:rsidRPr="009B5A00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FD0792">
              <w:rPr>
                <w:rFonts w:ascii="Times New Roman" w:hAnsi="Times New Roman" w:cs="Times New Roman"/>
              </w:rPr>
              <w:t xml:space="preserve"> защищенными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 xml:space="preserve">негорючими и </w:t>
            </w:r>
            <w:proofErr w:type="spellStart"/>
            <w:r w:rsidRPr="00FD0792">
              <w:rPr>
                <w:rFonts w:ascii="Times New Roman" w:hAnsi="Times New Roman" w:cs="Times New Roman"/>
              </w:rPr>
              <w:t>трудногорючими</w:t>
            </w:r>
            <w:proofErr w:type="spellEnd"/>
            <w:r w:rsidRPr="00FD0792">
              <w:rPr>
                <w:rFonts w:ascii="Times New Roman" w:hAnsi="Times New Roman" w:cs="Times New Roman"/>
              </w:rPr>
              <w:t xml:space="preserve"> материалами</w:t>
            </w:r>
            <w:r w:rsidRPr="009B5A0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A134FC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б,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Расстоянием между зданиями и сооружениями считается расстояние в свету между наружными стенами или другими конструкциями. При наличии выступающих более чем на 1 м конструкций зданий или сооружений, выполненных из горючих материалов, принимается расстояние между этими конструкциями.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Расстояние между стенами зданий без оконных проемов допускается уменьшать на 20%. Расстояния между зданиями I и II степеней огнестойкости допускается предусматривать менее 6 м при условии, если стена более высокого здания, расположенная напротив другого здания, является противопожарной.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 строениями (или домами), расположенными на соседних участках, в зависимости от материала несущих и ограждающих конструкций должны быть не менее указанных в </w:t>
      </w:r>
      <w:r w:rsidRPr="007B28C8">
        <w:rPr>
          <w:rFonts w:ascii="Times New Roman" w:hAnsi="Times New Roman"/>
          <w:sz w:val="28"/>
          <w:szCs w:val="28"/>
          <w:lang w:eastAsia="ar-SA"/>
        </w:rPr>
        <w:t>Таблице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9D3907">
        <w:rPr>
          <w:rFonts w:ascii="Times New Roman" w:hAnsi="Times New Roman"/>
          <w:sz w:val="28"/>
          <w:szCs w:val="28"/>
          <w:lang w:eastAsia="ar-SA"/>
        </w:rPr>
        <w:t>. Расстояния между жилым домом и хозяйственными постройками, а также между хозяйственными постройками в пределах одного земельного участка (независимо от суммарной площади застройки) не нормируются.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При проектировании проездов и пешеходных путей необходимо обеспечивать возможность проезда пожарных машин к жилым и общественным зданиям. 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целей наружного пожаротушения территория застройки оборудуется противопожарным водопроводом. Проектируемый противопожарный водопровод объедин</w:t>
      </w:r>
      <w:r w:rsidR="006C2A8A">
        <w:rPr>
          <w:rFonts w:ascii="Times New Roman" w:hAnsi="Times New Roman"/>
          <w:sz w:val="28"/>
          <w:szCs w:val="28"/>
          <w:lang w:eastAsia="ar-SA"/>
        </w:rPr>
        <w:t>ить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с проектируемым хозяйственно-питьевым.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Расход воды на пожаротушения рассчитывается в соответствии с Федеральным законом от 22 июля 2008 г. № 123-ФЗ.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Наружное пожаротушение – 1 пожар, 10 л/с. Продолжительность тушения пожара составляет 3 ч.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5D73">
        <w:rPr>
          <w:rFonts w:ascii="Times New Roman" w:hAnsi="Times New Roman"/>
          <w:sz w:val="28"/>
          <w:szCs w:val="28"/>
          <w:lang w:eastAsia="ar-SA"/>
        </w:rPr>
        <w:t>На участках водопровода для пожаротушения устанавливаются пожарные гидранты. Пожарные гидранты предусмотреть вдоль автомобильных дорог на расстоянии не более 2,5 м от края проезжей части, но не ближе 5 м от стен зданий; допускается располагать гидранты на проезжей части.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Расстановка пожарных гидрантов на водопроводной сети должна </w:t>
      </w:r>
      <w:r w:rsidRPr="009D3907">
        <w:rPr>
          <w:rFonts w:ascii="Times New Roman" w:hAnsi="Times New Roman"/>
          <w:sz w:val="28"/>
          <w:szCs w:val="28"/>
          <w:lang w:eastAsia="ar-SA"/>
        </w:rPr>
        <w:lastRenderedPageBreak/>
        <w:t>обеспечивать пожаротушение любого обслуживаемого данной сетью здания, сооружения или его части.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При выполнении отдельного проекта на водоснабжение проектируемой территории предусмотреть противопожарные мероприятия. 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строительства зданий, строений и сооружений необходимо разработать проектную документацию, включая раздел «Противопожарные мероприятия».</w:t>
      </w:r>
    </w:p>
    <w:p w:rsidR="00CB4E09" w:rsidRDefault="00CB4E09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kern w:val="1"/>
        </w:rPr>
      </w:pPr>
      <w:bookmarkStart w:id="23" w:name="_Toc529207656"/>
      <w:r w:rsidRPr="008130BB">
        <w:rPr>
          <w:b/>
          <w:bCs/>
        </w:rPr>
        <w:t>МЕРОПРИЯТИЯ</w:t>
      </w:r>
      <w:r w:rsidRPr="00412C14">
        <w:rPr>
          <w:b/>
          <w:kern w:val="1"/>
        </w:rPr>
        <w:t xml:space="preserve"> ПО ОХРАНЕ ОКРУЖАЮЩЕЙ СРЕДЫ</w:t>
      </w:r>
      <w:bookmarkEnd w:id="23"/>
    </w:p>
    <w:p w:rsidR="008130BB" w:rsidRPr="00412C14" w:rsidRDefault="008130BB" w:rsidP="008130BB">
      <w:pPr>
        <w:pStyle w:val="Standard"/>
        <w:tabs>
          <w:tab w:val="left" w:pos="426"/>
        </w:tabs>
        <w:rPr>
          <w:rFonts w:ascii="Times New Roman" w:eastAsia="Times New Roman" w:hAnsi="Times New Roman"/>
          <w:b/>
          <w:kern w:val="1"/>
          <w:sz w:val="24"/>
        </w:rPr>
      </w:pPr>
    </w:p>
    <w:p w:rsidR="008130BB" w:rsidRPr="00E74EB7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проектировании зданий, строений, сооружений и иных объектов должны учитываться нормативы допустимой нагрузки на окружающую среду, предусматриваться мероприятия по предупреждению и устранени</w:t>
      </w:r>
      <w:r>
        <w:rPr>
          <w:rFonts w:ascii="Times New Roman" w:hAnsi="Times New Roman" w:cs="Times New Roman"/>
          <w:sz w:val="28"/>
          <w:szCs w:val="28"/>
        </w:rPr>
        <w:t xml:space="preserve">ю загрязнения окружающей среды, </w:t>
      </w:r>
      <w:r w:rsidRPr="00506944">
        <w:rPr>
          <w:rFonts w:ascii="Times New Roman" w:hAnsi="Times New Roman" w:cs="Times New Roman"/>
          <w:sz w:val="28"/>
          <w:szCs w:val="28"/>
        </w:rPr>
        <w:t>а также способы размещения отходов потребления</w:t>
      </w:r>
      <w:r w:rsidRPr="00ED44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944">
        <w:rPr>
          <w:rFonts w:ascii="Times New Roman" w:hAnsi="Times New Roman" w:cs="Times New Roman"/>
          <w:sz w:val="28"/>
          <w:szCs w:val="28"/>
        </w:rPr>
        <w:t xml:space="preserve">При разработке проектной документации должна выполняться оценка экологической ситуации в районе проектируемого объекта с учетом вкладов от источников выбросов и сбросов загрязняющих веществ, возникающих при строительстве и последующей </w:t>
      </w:r>
      <w:r w:rsidRPr="0020791B">
        <w:rPr>
          <w:rFonts w:ascii="Times New Roman" w:hAnsi="Times New Roman" w:cs="Times New Roman"/>
          <w:sz w:val="28"/>
          <w:szCs w:val="28"/>
        </w:rPr>
        <w:t>эксплуатации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C50C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EB7">
        <w:rPr>
          <w:rFonts w:ascii="Times New Roman" w:hAnsi="Times New Roman" w:cs="Times New Roman"/>
          <w:sz w:val="28"/>
          <w:szCs w:val="28"/>
        </w:rPr>
        <w:t xml:space="preserve">решение проблем обезвреживания, захоронения и утилизации отходов; вопросы охраны и рационального использования земельных ресурсов; охраны поверхностных и подземных вод от истощения и загрязнения. </w:t>
      </w: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выполнении данных условий проектируемая застройка не будет оказывать вредного влияния на окружающую среду.</w:t>
      </w:r>
    </w:p>
    <w:p w:rsidR="00F84993" w:rsidRDefault="00F84993" w:rsidP="008130BB">
      <w:pPr>
        <w:pStyle w:val="2"/>
        <w:tabs>
          <w:tab w:val="left" w:pos="567"/>
          <w:tab w:val="left" w:pos="851"/>
        </w:tabs>
        <w:ind w:left="930"/>
        <w:rPr>
          <w:rFonts w:ascii="Arial" w:hAnsi="Arial"/>
        </w:rPr>
      </w:pPr>
      <w:r>
        <w:rPr>
          <w:lang w:eastAsia="ar-SA"/>
        </w:rPr>
        <w:br w:type="page"/>
      </w:r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  <w:tab w:val="left" w:pos="851"/>
        </w:tabs>
        <w:jc w:val="center"/>
        <w:rPr>
          <w:b/>
          <w:kern w:val="1"/>
        </w:rPr>
      </w:pPr>
      <w:bookmarkStart w:id="24" w:name="_Toc529188295"/>
      <w:bookmarkStart w:id="25" w:name="_Toc529207657"/>
      <w:r>
        <w:rPr>
          <w:b/>
          <w:kern w:val="1"/>
        </w:rPr>
        <w:lastRenderedPageBreak/>
        <w:t>ГРАФИЧЕСКИЕ МАТЕРИАЛЫ</w:t>
      </w:r>
      <w:bookmarkEnd w:id="24"/>
      <w:bookmarkEnd w:id="25"/>
    </w:p>
    <w:p w:rsidR="00F84993" w:rsidRDefault="00F84993" w:rsidP="00F84993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F84993" w:rsidRPr="0006797B" w:rsidTr="003F3536">
        <w:trPr>
          <w:trHeight w:val="20"/>
        </w:trPr>
        <w:tc>
          <w:tcPr>
            <w:tcW w:w="675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F84993" w:rsidRPr="00AC2A74" w:rsidRDefault="00F84993" w:rsidP="003F353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F84993" w:rsidRPr="0006797B" w:rsidTr="003F3536">
        <w:trPr>
          <w:trHeight w:val="567"/>
        </w:trPr>
        <w:tc>
          <w:tcPr>
            <w:tcW w:w="675" w:type="dxa"/>
            <w:vAlign w:val="center"/>
          </w:tcPr>
          <w:p w:rsidR="00F84993" w:rsidRPr="007B50FF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F84993" w:rsidRPr="0006797B" w:rsidRDefault="008130BB" w:rsidP="003F3536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планировочной структуры территории</w:t>
            </w:r>
          </w:p>
        </w:tc>
        <w:tc>
          <w:tcPr>
            <w:tcW w:w="1429" w:type="dxa"/>
            <w:vAlign w:val="center"/>
          </w:tcPr>
          <w:p w:rsidR="00F84993" w:rsidRPr="0006797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б/м</w:t>
            </w:r>
          </w:p>
        </w:tc>
        <w:tc>
          <w:tcPr>
            <w:tcW w:w="1559" w:type="dxa"/>
            <w:vAlign w:val="center"/>
          </w:tcPr>
          <w:p w:rsidR="00F84993" w:rsidRPr="0006797B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130BB" w:rsidRPr="0006797B" w:rsidTr="003F3536">
        <w:trPr>
          <w:trHeight w:val="567"/>
        </w:trPr>
        <w:tc>
          <w:tcPr>
            <w:tcW w:w="675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01" w:type="dxa"/>
            <w:vAlign w:val="center"/>
          </w:tcPr>
          <w:p w:rsidR="008130BB" w:rsidRPr="008130BB" w:rsidRDefault="008130BB" w:rsidP="008130BB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организации улично-дорожной сети.</w:t>
            </w:r>
            <w:r>
              <w:rPr>
                <w:sz w:val="28"/>
                <w:szCs w:val="28"/>
              </w:rPr>
              <w:t xml:space="preserve"> </w:t>
            </w:r>
            <w:r w:rsidRPr="008130BB">
              <w:rPr>
                <w:sz w:val="28"/>
                <w:szCs w:val="28"/>
              </w:rPr>
              <w:t>Схема организации движения транспорта и пешеходов</w:t>
            </w:r>
          </w:p>
        </w:tc>
        <w:tc>
          <w:tcPr>
            <w:tcW w:w="1429" w:type="dxa"/>
            <w:vAlign w:val="center"/>
          </w:tcPr>
          <w:p w:rsidR="008130BB" w:rsidRDefault="008130BB" w:rsidP="00B9654F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</w:t>
            </w:r>
            <w:r w:rsidR="009C52BC">
              <w:rPr>
                <w:rFonts w:eastAsia="GOST Type AU"/>
                <w:sz w:val="28"/>
                <w:szCs w:val="28"/>
              </w:rPr>
              <w:t>10</w:t>
            </w:r>
            <w:r w:rsidR="00B9654F">
              <w:rPr>
                <w:rFonts w:eastAsia="GOST Type AU"/>
                <w:sz w:val="28"/>
                <w:szCs w:val="28"/>
              </w:rPr>
              <w:t>00</w:t>
            </w:r>
          </w:p>
        </w:tc>
        <w:tc>
          <w:tcPr>
            <w:tcW w:w="1559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4E09" w:rsidRPr="0006797B" w:rsidTr="003F3536">
        <w:trPr>
          <w:trHeight w:val="567"/>
        </w:trPr>
        <w:tc>
          <w:tcPr>
            <w:tcW w:w="675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01" w:type="dxa"/>
            <w:vAlign w:val="center"/>
          </w:tcPr>
          <w:p w:rsidR="00CB4E09" w:rsidRPr="008130BB" w:rsidRDefault="00CB4E09" w:rsidP="00CB4E09">
            <w:pPr>
              <w:widowControl w:val="0"/>
              <w:rPr>
                <w:sz w:val="28"/>
                <w:szCs w:val="28"/>
              </w:rPr>
            </w:pPr>
            <w:r w:rsidRPr="00CB4E09">
              <w:rPr>
                <w:sz w:val="28"/>
                <w:szCs w:val="28"/>
              </w:rPr>
              <w:t>Схема границ территорий объектов культурного наследия</w:t>
            </w:r>
            <w:r>
              <w:rPr>
                <w:sz w:val="28"/>
                <w:szCs w:val="28"/>
              </w:rPr>
              <w:t>.</w:t>
            </w:r>
            <w:r w:rsidRPr="00CB4E09">
              <w:rPr>
                <w:sz w:val="28"/>
                <w:szCs w:val="28"/>
              </w:rPr>
              <w:t xml:space="preserve"> Схема границ зон с особыми условиями использования территории</w:t>
            </w:r>
          </w:p>
        </w:tc>
        <w:tc>
          <w:tcPr>
            <w:tcW w:w="1429" w:type="dxa"/>
            <w:vAlign w:val="center"/>
          </w:tcPr>
          <w:p w:rsidR="00CB4E09" w:rsidRDefault="00CB4E09" w:rsidP="009C52BC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</w:t>
            </w:r>
            <w:r w:rsidR="009C52BC">
              <w:rPr>
                <w:rFonts w:eastAsia="GOST Type AU"/>
                <w:sz w:val="28"/>
                <w:szCs w:val="28"/>
              </w:rPr>
              <w:t>10</w:t>
            </w:r>
            <w:r w:rsidR="00B9654F">
              <w:rPr>
                <w:rFonts w:eastAsia="GOST Type AU"/>
                <w:sz w:val="28"/>
                <w:szCs w:val="28"/>
              </w:rPr>
              <w:t>0</w:t>
            </w:r>
            <w:r>
              <w:rPr>
                <w:rFonts w:eastAsia="GOST Type AU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84A1E" w:rsidRDefault="00784A1E" w:rsidP="00CB4E09"/>
    <w:sectPr w:rsidR="00784A1E" w:rsidSect="008E192B">
      <w:headerReference w:type="default" r:id="rId8"/>
      <w:footerReference w:type="even" r:id="rId9"/>
      <w:footerReference w:type="default" r:id="rId10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3A3" w:rsidRDefault="002753A3" w:rsidP="008130BB">
      <w:r>
        <w:separator/>
      </w:r>
    </w:p>
  </w:endnote>
  <w:endnote w:type="continuationSeparator" w:id="0">
    <w:p w:rsidR="002753A3" w:rsidRDefault="002753A3" w:rsidP="0081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7314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A126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A3D" w:rsidRDefault="002753A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Pr="00707E02" w:rsidRDefault="0073146F" w:rsidP="00707E02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BA1268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FF7537">
      <w:rPr>
        <w:noProof/>
        <w:sz w:val="28"/>
        <w:szCs w:val="28"/>
      </w:rPr>
      <w:t>3</w:t>
    </w:r>
    <w:r w:rsidRPr="00707E02">
      <w:rPr>
        <w:sz w:val="28"/>
        <w:szCs w:val="28"/>
      </w:rPr>
      <w:fldChar w:fldCharType="end"/>
    </w:r>
  </w:p>
  <w:p w:rsidR="001D2A3D" w:rsidRDefault="002753A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3A3" w:rsidRDefault="002753A3" w:rsidP="008130BB">
      <w:r>
        <w:separator/>
      </w:r>
    </w:p>
  </w:footnote>
  <w:footnote w:type="continuationSeparator" w:id="0">
    <w:p w:rsidR="002753A3" w:rsidRDefault="002753A3" w:rsidP="0081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73146F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0unAIAABcFAAAOAAAAZHJzL2Uyb0RvYy54bWysVM2O0zAQviPxDpbv3ThR+pNo0xW7SxHS&#10;8iMtPIAbO42FYwfbbbIgDtx5Bd6BAwduvEL3jRg7bbcsICFEDo7tGX+eme8bn571jUQbbqzQqsDx&#10;CcGIq1IzoVYFfv1qMZphZB1VjEqteIFvuMVn84cPTrs254mutWTcIABRNu/aAtfOtXkU2bLmDbUn&#10;uuUKjJU2DXWwNKuIGdoBeiOjhJBJ1GnDWqNLbi3sXg5GPA/4VcVL96KqLHdIFhhic2E0YVz6MZqf&#10;0nxlaFuLchcG/YcoGioUXHqAuqSOorURv0A1ojTa6sqdlLqJdFWJkoccIJuY3MvmuqYtD7lAcWx7&#10;KJP9f7Dl881LgwQrcIKRog1QtP28/bL9uv2+/Xb78fYTSnyNutbm4HrdgrPrz3UPXId8bXulyzcW&#10;KX1RU7Xij4zRXc0pgxhjfzI6OjrgWA+y7J5pBpfRtdMBqK9M4wsIJUGADlzdHPjhvUMlbE7TbEZm&#10;YCrBFpMJmZI0UBjRfH++NdY94bpBflJgAwoI+HRzZZ2Ph+Z7F3+d1VKwhZAyLMxqeSEN2lBQyyJ8&#10;IYV7blJ5Z6X9sQFx2IEw4Q5v8wEH9t9ncZKS8yQbLSaz6ShdpONRNiWzEYmz82xC0iy9XHzwAcZp&#10;XgvGuLoSiu+VGKd/x/SuJwYNBS2irsDZOBkPJP0xSRK+3yXZCAeNKUVT4NnBieae2seKQdo0d1TI&#10;YR79HH6oMtRg/w9VCULw3A8qcP2yBxSvjqVmNyAJo4EvIBdeE5jU2rzDqIPOLLB9u6aGYySfKpBV&#10;FqfAOnJhkY6nCSzMsWV5bKGqBKgCO4yG6YUb2n/dGrGq4aZByEo/AilWImjkLqqdgKH7QjK7l8K3&#10;9/E6eN29Z/MfAAAA//8DAFBLAwQUAAYACAAAACEA6r2ceuAAAAANAQAADwAAAGRycy9kb3ducmV2&#10;LnhtbEyPTU7DMBBG90jcwRokNqi1U+qUhjgVIIHYtvQAk9hNIuJxFLtNenucFd3Nz9M3b/LdZDt2&#10;MYNvHSlIlgKYocrplmoFx5/PxQswH5A0do6MgqvxsCvu73LMtBtpby6HULMYQj5DBU0Ifca5rxpj&#10;0S9dbyjuTm6wGGI71FwPOMZw2/GVECm32FK80GBvPhpT/R7OVsHpe3yS27H8CsfNfp2+Y7sp3VWp&#10;x4fp7RVYMFP4h2HWj+pQRKfSnUl71ilYJFKsI6tgJRNgMyGe50kZq3QrJfAi57dfFH8AAAD//wMA&#10;UEsBAi0AFAAGAAgAAAAhALaDOJL+AAAA4QEAABMAAAAAAAAAAAAAAAAAAAAAAFtDb250ZW50X1R5&#10;cGVzXS54bWxQSwECLQAUAAYACAAAACEAOP0h/9YAAACUAQAACwAAAAAAAAAAAAAAAAAvAQAAX3Jl&#10;bHMvLnJlbHNQSwECLQAUAAYACAAAACEAh2bNLpwCAAAXBQAADgAAAAAAAAAAAAAAAAAuAgAAZHJz&#10;L2Uyb0RvYy54bWxQSwECLQAUAAYACAAAACEA6r2ceuAAAAANAQAADwAAAAAAAAAAAAAAAAD2BAAA&#10;ZHJzL2Rvd25yZXYueG1sUEsFBgAAAAAEAAQA8wAAAAM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D2A3D" w:rsidTr="00527E4C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2753A3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</w:tr>
                <w:tr w:rsidR="001D2A3D" w:rsidTr="005432E7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2753A3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>
                      <w:pPr>
                        <w:jc w:val="center"/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2753A3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</w:tr>
                <w:tr w:rsidR="001D2A3D" w:rsidTr="005432E7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Pr="00707E02" w:rsidRDefault="00BA1268" w:rsidP="008130BB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ДТП - ППТ - </w:t>
                      </w:r>
                      <w:r w:rsidR="008130BB">
                        <w:rPr>
                          <w:rFonts w:ascii="Arial" w:hAnsi="Arial"/>
                          <w:b/>
                          <w:sz w:val="32"/>
                        </w:rPr>
                        <w:t>2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BA1268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D2A3D" w:rsidTr="005432E7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2753A3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2753A3"/>
                  </w:tc>
                </w:tr>
              </w:tbl>
              <w:p w:rsidR="001D2A3D" w:rsidRDefault="002753A3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7752"/>
    <w:multiLevelType w:val="multilevel"/>
    <w:tmpl w:val="17C4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E2F715F"/>
    <w:multiLevelType w:val="hybridMultilevel"/>
    <w:tmpl w:val="367EF242"/>
    <w:lvl w:ilvl="0" w:tplc="00FADFEA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EA94683"/>
    <w:multiLevelType w:val="hybridMultilevel"/>
    <w:tmpl w:val="3D9E2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55564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4993"/>
    <w:rsid w:val="000063D5"/>
    <w:rsid w:val="00045176"/>
    <w:rsid w:val="00052B5D"/>
    <w:rsid w:val="00056DA8"/>
    <w:rsid w:val="000814BF"/>
    <w:rsid w:val="000C1433"/>
    <w:rsid w:val="000C274D"/>
    <w:rsid w:val="000E6C49"/>
    <w:rsid w:val="0016550B"/>
    <w:rsid w:val="00177DF4"/>
    <w:rsid w:val="001E7DE3"/>
    <w:rsid w:val="0021103F"/>
    <w:rsid w:val="002362DD"/>
    <w:rsid w:val="00241B19"/>
    <w:rsid w:val="00271ABD"/>
    <w:rsid w:val="002753A3"/>
    <w:rsid w:val="002A40D2"/>
    <w:rsid w:val="002A7D27"/>
    <w:rsid w:val="002C50CF"/>
    <w:rsid w:val="002E189A"/>
    <w:rsid w:val="002F2987"/>
    <w:rsid w:val="003213C4"/>
    <w:rsid w:val="003A1DBF"/>
    <w:rsid w:val="003D1AD8"/>
    <w:rsid w:val="00402CD4"/>
    <w:rsid w:val="00411AF3"/>
    <w:rsid w:val="00433294"/>
    <w:rsid w:val="00436B1D"/>
    <w:rsid w:val="004732A8"/>
    <w:rsid w:val="00493DCE"/>
    <w:rsid w:val="00497BAA"/>
    <w:rsid w:val="004A5ADD"/>
    <w:rsid w:val="004C06FB"/>
    <w:rsid w:val="004F4028"/>
    <w:rsid w:val="00572D19"/>
    <w:rsid w:val="005C5C61"/>
    <w:rsid w:val="005D4148"/>
    <w:rsid w:val="00635BFC"/>
    <w:rsid w:val="006449EE"/>
    <w:rsid w:val="00644FC9"/>
    <w:rsid w:val="00693426"/>
    <w:rsid w:val="006B16A1"/>
    <w:rsid w:val="006C141A"/>
    <w:rsid w:val="006C2A8A"/>
    <w:rsid w:val="00701C0B"/>
    <w:rsid w:val="00703077"/>
    <w:rsid w:val="00704499"/>
    <w:rsid w:val="0073146F"/>
    <w:rsid w:val="00752057"/>
    <w:rsid w:val="00761CAF"/>
    <w:rsid w:val="00784A1E"/>
    <w:rsid w:val="00786243"/>
    <w:rsid w:val="007A75CB"/>
    <w:rsid w:val="007B2969"/>
    <w:rsid w:val="008130BB"/>
    <w:rsid w:val="008858D7"/>
    <w:rsid w:val="00975843"/>
    <w:rsid w:val="00987C9F"/>
    <w:rsid w:val="00992768"/>
    <w:rsid w:val="009B5FD1"/>
    <w:rsid w:val="009C52BC"/>
    <w:rsid w:val="009E569E"/>
    <w:rsid w:val="009F2818"/>
    <w:rsid w:val="00A134FC"/>
    <w:rsid w:val="00A63420"/>
    <w:rsid w:val="00B50498"/>
    <w:rsid w:val="00B81A73"/>
    <w:rsid w:val="00B9654F"/>
    <w:rsid w:val="00BA1268"/>
    <w:rsid w:val="00BC09DD"/>
    <w:rsid w:val="00BD32C3"/>
    <w:rsid w:val="00BE4980"/>
    <w:rsid w:val="00BE6E92"/>
    <w:rsid w:val="00C21604"/>
    <w:rsid w:val="00C97D45"/>
    <w:rsid w:val="00CB4E09"/>
    <w:rsid w:val="00CC69A6"/>
    <w:rsid w:val="00D23202"/>
    <w:rsid w:val="00D551A5"/>
    <w:rsid w:val="00D86705"/>
    <w:rsid w:val="00DD0D9A"/>
    <w:rsid w:val="00E02219"/>
    <w:rsid w:val="00E23127"/>
    <w:rsid w:val="00E309DE"/>
    <w:rsid w:val="00E45504"/>
    <w:rsid w:val="00E70F16"/>
    <w:rsid w:val="00ED1946"/>
    <w:rsid w:val="00EE49AD"/>
    <w:rsid w:val="00F1055A"/>
    <w:rsid w:val="00F107D2"/>
    <w:rsid w:val="00F30317"/>
    <w:rsid w:val="00F311C3"/>
    <w:rsid w:val="00F369D6"/>
    <w:rsid w:val="00F709BE"/>
    <w:rsid w:val="00F84993"/>
    <w:rsid w:val="00FF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993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F84993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F84993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F84993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9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4993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F849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8499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84993"/>
  </w:style>
  <w:style w:type="paragraph" w:styleId="a8">
    <w:name w:val="Balloon Text"/>
    <w:basedOn w:val="a"/>
    <w:link w:val="a9"/>
    <w:semiHidden/>
    <w:rsid w:val="00F849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8499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84993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F8499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F849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39"/>
    <w:rsid w:val="00F849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F84993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F84993"/>
    <w:pPr>
      <w:ind w:left="200"/>
    </w:pPr>
  </w:style>
  <w:style w:type="character" w:styleId="ac">
    <w:name w:val="Hyperlink"/>
    <w:uiPriority w:val="99"/>
    <w:unhideWhenUsed/>
    <w:rsid w:val="00F84993"/>
    <w:rPr>
      <w:color w:val="0563C1"/>
      <w:u w:val="single"/>
    </w:rPr>
  </w:style>
  <w:style w:type="character" w:customStyle="1" w:styleId="ad">
    <w:name w:val="Цветовое выделение"/>
    <w:uiPriority w:val="99"/>
    <w:rsid w:val="00F84993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F849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84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49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F849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84993"/>
  </w:style>
  <w:style w:type="paragraph" w:customStyle="1" w:styleId="SAMPLE1">
    <w:name w:val="SAMPLE 1"/>
    <w:rsid w:val="00F8499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1"/>
    <w:uiPriority w:val="1"/>
    <w:qFormat/>
    <w:rsid w:val="00F849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84993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rsid w:val="00F849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a"/>
    <w:rsid w:val="00F84993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f4">
    <w:name w:val="Normal (Web)"/>
    <w:basedOn w:val="a"/>
    <w:uiPriority w:val="99"/>
    <w:unhideWhenUsed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ED1946"/>
    <w:pPr>
      <w:spacing w:after="120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Standard"/>
    <w:rsid w:val="008130BB"/>
    <w:pPr>
      <w:suppressLineNumbers/>
    </w:pPr>
  </w:style>
  <w:style w:type="character" w:customStyle="1" w:styleId="blk">
    <w:name w:val="blk"/>
    <w:basedOn w:val="a0"/>
    <w:rsid w:val="00A134FC"/>
  </w:style>
  <w:style w:type="character" w:customStyle="1" w:styleId="nobr">
    <w:name w:val="nobr"/>
    <w:basedOn w:val="a0"/>
    <w:rsid w:val="00A134FC"/>
  </w:style>
  <w:style w:type="character" w:customStyle="1" w:styleId="button-search">
    <w:name w:val="button-search"/>
    <w:basedOn w:val="a0"/>
    <w:rsid w:val="007A75CB"/>
  </w:style>
  <w:style w:type="paragraph" w:styleId="af5">
    <w:name w:val="List Paragraph"/>
    <w:basedOn w:val="a"/>
    <w:uiPriority w:val="34"/>
    <w:qFormat/>
    <w:rsid w:val="00436B1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1E7DE3"/>
    <w:rPr>
      <w:b/>
    </w:rPr>
  </w:style>
  <w:style w:type="paragraph" w:styleId="24">
    <w:name w:val="Body Text Indent 2"/>
    <w:basedOn w:val="a"/>
    <w:link w:val="25"/>
    <w:uiPriority w:val="99"/>
    <w:rsid w:val="0069342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6934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5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9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305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398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4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42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119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9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73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510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7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3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7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1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574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5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99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608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78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9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0411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7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538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6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01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83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06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8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047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86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647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798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Ресепшен</cp:lastModifiedBy>
  <cp:revision>37</cp:revision>
  <cp:lastPrinted>2021-07-08T11:53:00Z</cp:lastPrinted>
  <dcterms:created xsi:type="dcterms:W3CDTF">2020-09-06T07:26:00Z</dcterms:created>
  <dcterms:modified xsi:type="dcterms:W3CDTF">2021-07-08T12:16:00Z</dcterms:modified>
</cp:coreProperties>
</file>